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1350" w:right="-180" w:firstLine="0"/>
        <w:jc w:val="center"/>
        <w:rPr>
          <w:b w:val="1"/>
          <w:sz w:val="28"/>
          <w:szCs w:val="28"/>
        </w:rPr>
      </w:pPr>
      <w:bookmarkStart w:colFirst="0" w:colLast="0" w:name="_heading=h.gjdgxs" w:id="0"/>
      <w:bookmarkEnd w:id="0"/>
      <w:r w:rsidDel="00000000" w:rsidR="00000000" w:rsidRPr="00000000">
        <w:rPr>
          <w:sz w:val="22"/>
          <w:szCs w:val="22"/>
        </w:rPr>
        <w:drawing>
          <wp:inline distB="114300" distT="114300" distL="114300" distR="114300">
            <wp:extent cx="7624763" cy="845820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24763" cy="84582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b w:val="1"/>
          <w:sz w:val="30"/>
          <w:szCs w:val="30"/>
          <w:rtl w:val="0"/>
        </w:rPr>
        <w:t xml:space="preserve">Core Entrustable Professional Activity (EPA) and CSA Handbook</w:t>
      </w:r>
    </w:p>
    <w:sdt>
      <w:sdtPr>
        <w:docPartObj>
          <w:docPartGallery w:val="Table of Contents"/>
          <w:docPartUnique w:val="1"/>
        </w:docPartObj>
      </w:sdtPr>
      <w:sdtContent>
        <w:p w:rsidR="00000000" w:rsidDel="00000000" w:rsidP="00000000" w:rsidRDefault="00000000" w:rsidRPr="00000000" w14:paraId="00000003">
          <w:pPr>
            <w:tabs>
              <w:tab w:val="right" w:leader="none" w:pos="9360"/>
            </w:tabs>
            <w:spacing w:before="60" w:line="240" w:lineRule="auto"/>
            <w:ind w:left="360" w:firstLine="0"/>
            <w:rPr>
              <w:b w:val="1"/>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4">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w:t>
          </w:r>
          <w:r w:rsidDel="00000000" w:rsidR="00000000" w:rsidRPr="00000000">
            <w:rPr>
              <w:b w:val="1"/>
              <w:rtl w:val="0"/>
            </w:rPr>
            <w:t xml:space="preserve">ore</w:t>
          </w:r>
          <w:r w:rsidDel="00000000" w:rsidR="00000000" w:rsidRPr="00000000">
            <w:rPr>
              <w:rtl w:val="0"/>
            </w:rPr>
            <w:t xml:space="preserve"> </w:t>
          </w:r>
          <w:hyperlink w:anchor="_heading=h.1t3h5s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Entrustable Professional Activities (EPAs)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4</w:t>
          </w:r>
          <w:r w:rsidDel="00000000" w:rsidR="00000000" w:rsidRPr="00000000">
            <w:rPr>
              <w:rtl w:val="0"/>
            </w:rPr>
          </w:r>
        </w:p>
        <w:p w:rsidR="00000000" w:rsidDel="00000000" w:rsidP="00000000" w:rsidRDefault="00000000" w:rsidRPr="00000000" w14:paraId="00000005">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t>
            </w:r>
          </w:hyperlink>
          <w:hyperlink w:anchor="_heading=h.4d34og8">
            <w:r w:rsidDel="00000000" w:rsidR="00000000" w:rsidRPr="00000000">
              <w:rPr>
                <w:rtl w:val="0"/>
              </w:rPr>
              <w:t xml:space="preserve">are the Core EPAs</w:t>
            </w:r>
          </w:hyperlink>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6">
          <w:pPr>
            <w:tabs>
              <w:tab w:val="right" w:leader="none"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“why” of EPAs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07">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EPAs</w:t>
            </w:r>
          </w:hyperlink>
          <w:r w:rsidDel="00000000" w:rsidR="00000000" w:rsidRPr="00000000">
            <w:rPr>
              <w:rtl w:val="0"/>
            </w:rPr>
            <w:t xml:space="preserve"> and EPA Scale</w:t>
          </w:r>
          <w:r w:rsidDel="00000000" w:rsidR="00000000" w:rsidRPr="00000000">
            <w:rPr>
              <w:rtl w:val="0"/>
            </w:rPr>
          </w:r>
        </w:p>
        <w:p w:rsidR="00000000" w:rsidDel="00000000" w:rsidP="00000000" w:rsidRDefault="00000000" w:rsidRPr="00000000" w14:paraId="00000008">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access and complete an EPA form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9">
          <w:pPr>
            <w:tabs>
              <w:tab w:val="right" w:leader="none" w:pos="9360"/>
            </w:tabs>
            <w:spacing w:before="60" w:line="240" w:lineRule="auto"/>
            <w:ind w:left="360" w:firstLine="0"/>
            <w:rPr>
              <w:color w:val="000000"/>
              <w:u w:val="no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view completed EPAs</w:t>
            </w:r>
          </w:hyperlink>
          <w:r w:rsidDel="00000000" w:rsidR="00000000" w:rsidRPr="00000000">
            <w:rPr>
              <w:rtl w:val="0"/>
            </w:rPr>
          </w:r>
        </w:p>
        <w:p w:rsidR="00000000" w:rsidDel="00000000" w:rsidP="00000000" w:rsidRDefault="00000000" w:rsidRPr="00000000" w14:paraId="0000000A">
          <w:pPr>
            <w:tabs>
              <w:tab w:val="right" w:leader="none" w:pos="9360"/>
            </w:tabs>
            <w:spacing w:before="60" w:line="240" w:lineRule="auto"/>
            <w:ind w:left="360" w:firstLine="0"/>
            <w:rPr/>
          </w:pPr>
          <w:r w:rsidDel="00000000" w:rsidR="00000000" w:rsidRPr="00000000">
            <w:rPr>
              <w:rtl w:val="0"/>
            </w:rPr>
            <w:t xml:space="preserve">EPA Essentials</w:t>
            <w:tab/>
          </w:r>
        </w:p>
        <w:p w:rsidR="00000000" w:rsidDel="00000000" w:rsidP="00000000" w:rsidRDefault="00000000" w:rsidRPr="00000000" w14:paraId="0000000B">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Assessment and Coaching Expert (ACE)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rtl w:val="0"/>
            </w:rPr>
            <w:t xml:space="preserve">6</w:t>
          </w:r>
          <w:r w:rsidDel="00000000" w:rsidR="00000000" w:rsidRPr="00000000">
            <w:rPr>
              <w:rtl w:val="0"/>
            </w:rPr>
          </w:r>
        </w:p>
        <w:p w:rsidR="00000000" w:rsidDel="00000000" w:rsidP="00000000" w:rsidRDefault="00000000" w:rsidRPr="00000000" w14:paraId="0000000C">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is an ACE?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D">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t>
            </w:r>
          </w:hyperlink>
          <w:hyperlink w:anchor="_heading=h.1ci93xb">
            <w:r w:rsidDel="00000000" w:rsidR="00000000" w:rsidRPr="00000000">
              <w:rPr>
                <w:rtl w:val="0"/>
              </w:rPr>
              <w:t xml:space="preserve">to contact an ACE</w:t>
            </w:r>
          </w:hyperlink>
          <w:hyperlink w:anchor="_heading=h.1ci93x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E">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Clinical Competency Committee (CCC) and EPA Summary/Entrustability</w:t>
            </w:r>
          </w:hyperlink>
          <w:r w:rsidDel="00000000" w:rsidR="00000000" w:rsidRPr="00000000">
            <w:rPr>
              <w:b w:val="1"/>
              <w:rtl w:val="0"/>
            </w:rPr>
            <w:tab/>
            <w:t xml:space="preserve">7</w:t>
          </w:r>
          <w:r w:rsidDel="00000000" w:rsidR="00000000" w:rsidRPr="00000000">
            <w:rPr>
              <w:rtl w:val="0"/>
            </w:rPr>
          </w:r>
        </w:p>
        <w:p w:rsidR="00000000" w:rsidDel="00000000" w:rsidP="00000000" w:rsidRDefault="00000000" w:rsidRPr="00000000" w14:paraId="0000000F">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Clinical Competency Committee (CCC)?</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0">
          <w:pPr>
            <w:tabs>
              <w:tab w:val="right" w:leader="none" w:pos="9360"/>
            </w:tabs>
            <w:spacing w:before="60" w:line="240" w:lineRule="auto"/>
            <w:ind w:left="360" w:firstLine="0"/>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and Use of CCC summaries</w:t>
            </w:r>
          </w:hyperlink>
          <w:r w:rsidDel="00000000" w:rsidR="00000000" w:rsidRPr="00000000">
            <w:rPr>
              <w:rtl w:val="0"/>
            </w:rPr>
            <w:tab/>
          </w:r>
        </w:p>
        <w:p w:rsidR="00000000" w:rsidDel="00000000" w:rsidP="00000000" w:rsidRDefault="00000000" w:rsidRPr="00000000" w14:paraId="00000011">
          <w:pPr>
            <w:tabs>
              <w:tab w:val="right" w:leader="none" w:pos="9360"/>
            </w:tabs>
            <w:spacing w:before="60" w:line="240" w:lineRule="auto"/>
            <w:ind w:left="360" w:firstLine="0"/>
            <w:rPr/>
          </w:pPr>
          <w:r w:rsidDel="00000000" w:rsidR="00000000" w:rsidRPr="00000000">
            <w:rPr>
              <w:rtl w:val="0"/>
            </w:rPr>
          </w:r>
        </w:p>
        <w:p w:rsidR="00000000" w:rsidDel="00000000" w:rsidP="00000000" w:rsidRDefault="00000000" w:rsidRPr="00000000" w14:paraId="00000012">
          <w:pPr>
            <w:tabs>
              <w:tab w:val="right" w:leader="none" w:pos="9360"/>
            </w:tabs>
            <w:spacing w:before="60" w:line="240" w:lineRule="auto"/>
            <w:ind w:left="0" w:firstLine="0"/>
            <w:rPr>
              <w:b w:val="1"/>
              <w:i w:val="0"/>
              <w:smallCaps w:val="0"/>
              <w:strike w:val="0"/>
              <w:color w:val="000000"/>
              <w:sz w:val="22"/>
              <w:szCs w:val="22"/>
              <w:u w:val="none"/>
              <w:shd w:fill="auto" w:val="clear"/>
              <w:vertAlign w:val="baseline"/>
            </w:rPr>
          </w:pPr>
          <w:r w:rsidDel="00000000" w:rsidR="00000000" w:rsidRPr="00000000">
            <w:rPr>
              <w:b w:val="1"/>
              <w:rtl w:val="0"/>
            </w:rPr>
            <w:t xml:space="preserve">Clinical Skills Assessment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b w:val="1"/>
              <w:rtl w:val="0"/>
            </w:rPr>
            <w:t xml:space="preserve">7</w:t>
          </w:r>
          <w:r w:rsidDel="00000000" w:rsidR="00000000" w:rsidRPr="00000000">
            <w:rPr>
              <w:rtl w:val="0"/>
            </w:rPr>
          </w:r>
        </w:p>
        <w:p w:rsidR="00000000" w:rsidDel="00000000" w:rsidP="00000000" w:rsidRDefault="00000000" w:rsidRPr="00000000" w14:paraId="00000013">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w:t>
          </w: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Clinical Skills Assessment (CSA</w:t>
            </w:r>
          </w:hyperlink>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4">
          <w:pPr>
            <w:tabs>
              <w:tab w:val="right" w:leader="none" w:pos="9360"/>
            </w:tabs>
            <w:spacing w:before="60" w:line="240" w:lineRule="auto"/>
            <w:ind w:left="360" w:firstLine="0"/>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Three forms of the CSA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15">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to complete the CSA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6">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complete a CSA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7">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to view completed CSAs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8">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CSA Grade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9">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Mid and Final Clerkship Feedback Assessment Meeting</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9</w:t>
          </w:r>
          <w:r w:rsidDel="00000000" w:rsidR="00000000" w:rsidRPr="00000000">
            <w:rPr>
              <w:rtl w:val="0"/>
            </w:rPr>
          </w:r>
        </w:p>
        <w:p w:rsidR="00000000" w:rsidDel="00000000" w:rsidP="00000000" w:rsidRDefault="00000000" w:rsidRPr="00000000" w14:paraId="0000001A">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Description and Importance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B">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 and Final Clerkship Feedback Assessment Timeline (based on a 4 week clerkship)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C">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Preparation for the meeting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D">
          <w:pPr>
            <w:tabs>
              <w:tab w:val="right" w:leader="none" w:pos="9360"/>
            </w:tabs>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heading=h.vx122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format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01E">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Medical Student Performance Evaluation (MSPE)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b w:val="1"/>
              <w:rtl w:val="0"/>
            </w:rPr>
            <w:t xml:space="preserve">0</w:t>
          </w:r>
          <w:r w:rsidDel="00000000" w:rsidR="00000000" w:rsidRPr="00000000">
            <w:rPr>
              <w:rtl w:val="0"/>
            </w:rPr>
          </w:r>
        </w:p>
        <w:p w:rsidR="00000000" w:rsidDel="00000000" w:rsidP="00000000" w:rsidRDefault="00000000" w:rsidRPr="00000000" w14:paraId="0000001F">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MSPE Comments will be Submitted to the MSPE Letter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0">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11</w:t>
          </w:r>
          <w:r w:rsidDel="00000000" w:rsidR="00000000" w:rsidRPr="00000000">
            <w:rPr>
              <w:rtl w:val="0"/>
            </w:rPr>
          </w:r>
        </w:p>
        <w:p w:rsidR="00000000" w:rsidDel="00000000" w:rsidP="00000000" w:rsidRDefault="00000000" w:rsidRPr="00000000" w14:paraId="00000021">
          <w:pPr>
            <w:tabs>
              <w:tab w:val="right" w:leader="none"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Links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12</w:t>
          </w:r>
          <w:r w:rsidDel="00000000" w:rsidR="00000000" w:rsidRPr="00000000">
            <w:rPr>
              <w:rtl w:val="0"/>
            </w:rPr>
          </w:r>
        </w:p>
        <w:p w:rsidR="00000000" w:rsidDel="00000000" w:rsidP="00000000" w:rsidRDefault="00000000" w:rsidRPr="00000000" w14:paraId="00000022">
          <w:pPr>
            <w:tabs>
              <w:tab w:val="right" w:leader="none" w:pos="9360"/>
            </w:tabs>
            <w:spacing w:before="60" w:line="240" w:lineRule="auto"/>
            <w:ind w:left="360" w:firstLine="0"/>
            <w:rPr/>
          </w:pPr>
          <w:hyperlink w:anchor="_heading=h.3tbugp1">
            <w:r w:rsidDel="00000000" w:rsidR="00000000" w:rsidRPr="00000000">
              <w:rPr>
                <w:rtl w:val="0"/>
              </w:rPr>
              <w:t xml:space="preserve">EPA-CSA For</w:t>
            </w:r>
          </w:hyperlink>
          <w:r w:rsidDel="00000000" w:rsidR="00000000" w:rsidRPr="00000000">
            <w:rPr>
              <w:rtl w:val="0"/>
            </w:rPr>
            <w:t xml:space="preserve">m, PET/RCE Form, Instructions for EPA/CSA Form, MedHub access</w:t>
            <w:tab/>
          </w:r>
        </w:p>
        <w:p w:rsidR="00000000" w:rsidDel="00000000" w:rsidP="00000000" w:rsidRDefault="00000000" w:rsidRPr="00000000" w14:paraId="00000023">
          <w:pPr>
            <w:tabs>
              <w:tab w:val="right" w:leader="none" w:pos="9360"/>
            </w:tabs>
            <w:spacing w:before="60" w:line="240" w:lineRule="auto"/>
            <w:ind w:left="0" w:firstLine="0"/>
            <w:rPr/>
          </w:pPr>
          <w:r w:rsidDel="00000000" w:rsidR="00000000" w:rsidRPr="00000000">
            <w:rPr>
              <w:rtl w:val="0"/>
            </w:rPr>
            <w:t xml:space="preserve">      </w:t>
          </w:r>
          <w:hyperlink w:anchor="_heading=h.28h4qwu">
            <w:r w:rsidDel="00000000" w:rsidR="00000000" w:rsidRPr="00000000">
              <w:rPr>
                <w:rtl w:val="0"/>
              </w:rPr>
              <w:t xml:space="preserve">CSA dashboard</w:t>
            </w:r>
          </w:hyperlink>
          <w:r w:rsidDel="00000000" w:rsidR="00000000" w:rsidRPr="00000000">
            <w:rPr>
              <w:rtl w:val="0"/>
            </w:rPr>
            <w:t xml:space="preserve">, </w:t>
          </w:r>
          <w:hyperlink w:anchor="_heading=h.nmf14n">
            <w:r w:rsidDel="00000000" w:rsidR="00000000" w:rsidRPr="00000000">
              <w:rPr>
                <w:rtl w:val="0"/>
              </w:rPr>
              <w:t xml:space="preserve">EPA dashboard</w:t>
            </w:r>
          </w:hyperlink>
          <w:r w:rsidDel="00000000" w:rsidR="00000000" w:rsidRPr="00000000">
            <w:rPr>
              <w:rtl w:val="0"/>
            </w:rPr>
            <w:t xml:space="preserve">, PET/</w:t>
          </w:r>
          <w:hyperlink w:anchor="_heading=h.37m2jsg">
            <w:r w:rsidDel="00000000" w:rsidR="00000000" w:rsidRPr="00000000">
              <w:rPr>
                <w:rtl w:val="0"/>
              </w:rPr>
              <w:t xml:space="preserve">RCE dashboard</w:t>
            </w:r>
          </w:hyperlink>
          <w:r w:rsidDel="00000000" w:rsidR="00000000" w:rsidRPr="00000000">
            <w:rPr>
              <w:rtl w:val="0"/>
            </w:rPr>
            <w:t xml:space="preserve">, PET/RCE video</w:t>
            <w:tab/>
          </w:r>
        </w:p>
        <w:p w:rsidR="00000000" w:rsidDel="00000000" w:rsidP="00000000" w:rsidRDefault="00000000" w:rsidRPr="00000000" w14:paraId="00000024">
          <w:pPr>
            <w:tabs>
              <w:tab w:val="right" w:leader="none" w:pos="9360"/>
            </w:tabs>
            <w:spacing w:before="60" w:line="240" w:lineRule="auto"/>
            <w:ind w:left="0" w:firstLine="0"/>
            <w:rPr/>
          </w:pPr>
          <w:r w:rsidDel="00000000" w:rsidR="00000000" w:rsidRPr="00000000">
            <w:rPr>
              <w:rtl w:val="0"/>
            </w:rPr>
            <w:t xml:space="preserve">      </w:t>
          </w:r>
          <w:hyperlink w:anchor="_heading=h.46r0c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Core/Required Clerkship Student Information Chart</w:t>
            </w:r>
          </w:hyperlink>
          <w:r w:rsidDel="00000000" w:rsidR="00000000" w:rsidRPr="00000000">
            <w:rPr>
              <w:rtl w:val="0"/>
            </w:rPr>
          </w:r>
        </w:p>
        <w:p w:rsidR="00000000" w:rsidDel="00000000" w:rsidP="00000000" w:rsidRDefault="00000000" w:rsidRPr="00000000" w14:paraId="00000025">
          <w:pPr>
            <w:tabs>
              <w:tab w:val="right" w:leader="none" w:pos="9360"/>
            </w:tabs>
            <w:spacing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      EPA Cues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6">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Page Schematics for each EPA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7">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 contacts for students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8">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EPA Summary sheet example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9">
          <w:pPr>
            <w:tabs>
              <w:tab w:val="right" w:leader="none" w:pos="9360"/>
            </w:tabs>
            <w:spacing w:before="60" w:line="240" w:lineRule="auto"/>
            <w:ind w:left="360" w:firstLine="0"/>
            <w:rPr/>
          </w:pPr>
          <w:hyperlink w:anchor="_heading=h.206ipza">
            <w:r w:rsidDel="00000000" w:rsidR="00000000" w:rsidRPr="00000000">
              <w:rPr>
                <w:rtl w:val="0"/>
              </w:rPr>
              <w:t xml:space="preserve">EPA Flier (Rating Scale Form access with QR Code)</w:t>
            </w:r>
          </w:hyperlink>
          <w:r w:rsidDel="00000000" w:rsidR="00000000" w:rsidRPr="00000000">
            <w:rPr>
              <w:rtl w:val="0"/>
            </w:rPr>
            <w:tab/>
          </w:r>
        </w:p>
        <w:p w:rsidR="00000000" w:rsidDel="00000000" w:rsidP="00000000" w:rsidRDefault="00000000" w:rsidRPr="00000000" w14:paraId="0000002A">
          <w:pPr>
            <w:numPr>
              <w:ilvl w:val="0"/>
              <w:numId w:val="12"/>
            </w:numPr>
            <w:tabs>
              <w:tab w:val="right" w:leader="none" w:pos="9360"/>
            </w:tabs>
            <w:spacing w:before="60" w:line="240" w:lineRule="auto"/>
            <w:ind w:left="720" w:hanging="360"/>
            <w:rPr>
              <w:u w:val="none"/>
            </w:rPr>
          </w:pPr>
          <w:hyperlink w:anchor="_heading=h.2dlolyb">
            <w:r w:rsidDel="00000000" w:rsidR="00000000" w:rsidRPr="00000000">
              <w:rPr>
                <w:rtl w:val="0"/>
              </w:rPr>
              <w:t xml:space="preserve">Pin this up at sites for easy access to the form and quick reference to EPAs and interpretation of the ratings.</w:t>
            </w:r>
          </w:hyperlink>
          <w:r w:rsidDel="00000000" w:rsidR="00000000" w:rsidRPr="00000000">
            <w:rPr>
              <w:rtl w:val="0"/>
            </w:rPr>
            <w:tab/>
          </w:r>
        </w:p>
        <w:p w:rsidR="00000000" w:rsidDel="00000000" w:rsidP="00000000" w:rsidRDefault="00000000" w:rsidRPr="00000000" w14:paraId="0000002B">
          <w:pPr>
            <w:tabs>
              <w:tab w:val="right" w:leader="none"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EPA and CSA fillable PDF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C">
          <w:pPr>
            <w:tabs>
              <w:tab w:val="right" w:leader="none"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Citation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12</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pStyle w:val="Heading1"/>
        <w:jc w:val="center"/>
        <w:rPr>
          <w:b w:val="1"/>
          <w:color w:val="980000"/>
          <w:sz w:val="32"/>
          <w:szCs w:val="32"/>
        </w:rPr>
      </w:pPr>
      <w:bookmarkStart w:colFirst="0" w:colLast="0" w:name="_heading=h.30j0zll" w:id="1"/>
      <w:bookmarkEnd w:id="1"/>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jc w:val="center"/>
        <w:rPr/>
      </w:pPr>
      <w:bookmarkStart w:colFirst="0" w:colLast="0" w:name="_heading=h.i4z7mu311gcj" w:id="2"/>
      <w:bookmarkEnd w:id="2"/>
      <w:r w:rsidDel="00000000" w:rsidR="00000000" w:rsidRPr="00000000">
        <w:rPr>
          <w:rtl w:val="0"/>
        </w:rPr>
      </w:r>
    </w:p>
    <w:p w:rsidR="00000000" w:rsidDel="00000000" w:rsidP="00000000" w:rsidRDefault="00000000" w:rsidRPr="00000000" w14:paraId="00000046">
      <w:pPr>
        <w:pStyle w:val="Heading1"/>
        <w:jc w:val="center"/>
        <w:rPr/>
      </w:pPr>
      <w:bookmarkStart w:colFirst="0" w:colLast="0" w:name="_heading=h.vnvxxta2m5di" w:id="3"/>
      <w:bookmarkEnd w:id="3"/>
      <w:r w:rsidDel="00000000" w:rsidR="00000000" w:rsidRPr="00000000">
        <w:rPr>
          <w:rtl w:val="0"/>
        </w:rPr>
      </w:r>
    </w:p>
    <w:p w:rsidR="00000000" w:rsidDel="00000000" w:rsidP="00000000" w:rsidRDefault="00000000" w:rsidRPr="00000000" w14:paraId="00000047">
      <w:pPr>
        <w:rPr/>
        <w:sectPr>
          <w:headerReference r:id="rId8" w:type="default"/>
          <w:footerReference r:id="rId9"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48">
      <w:pPr>
        <w:pStyle w:val="Heading1"/>
        <w:jc w:val="left"/>
        <w:rPr/>
      </w:pPr>
      <w:bookmarkStart w:colFirst="0" w:colLast="0" w:name="_heading=h.9j5eoaxyzrt8" w:id="4"/>
      <w:bookmarkEnd w:id="4"/>
      <w:r w:rsidDel="00000000" w:rsidR="00000000" w:rsidRPr="00000000">
        <w:rPr>
          <w:rtl w:val="0"/>
        </w:rPr>
      </w:r>
    </w:p>
    <w:p w:rsidR="00000000" w:rsidDel="00000000" w:rsidP="00000000" w:rsidRDefault="00000000" w:rsidRPr="00000000" w14:paraId="00000049">
      <w:pPr>
        <w:pStyle w:val="Heading1"/>
        <w:jc w:val="center"/>
        <w:rPr>
          <w:b w:val="1"/>
          <w:color w:val="980000"/>
          <w:sz w:val="32"/>
          <w:szCs w:val="32"/>
        </w:rPr>
      </w:pPr>
      <w:bookmarkStart w:colFirst="0" w:colLast="0" w:name="_heading=h.1fob9te" w:id="5"/>
      <w:bookmarkEnd w:id="5"/>
      <w:r w:rsidDel="00000000" w:rsidR="00000000" w:rsidRPr="00000000">
        <w:rPr>
          <w:b w:val="1"/>
          <w:color w:val="980000"/>
          <w:sz w:val="32"/>
          <w:szCs w:val="32"/>
          <w:rtl w:val="0"/>
        </w:rPr>
        <w:t xml:space="preserve">Overview</w:t>
      </w:r>
    </w:p>
    <w:p w:rsidR="00000000" w:rsidDel="00000000" w:rsidP="00000000" w:rsidRDefault="00000000" w:rsidRPr="00000000" w14:paraId="0000004A">
      <w:pPr>
        <w:rPr>
          <w:sz w:val="24"/>
          <w:szCs w:val="24"/>
        </w:rPr>
      </w:pPr>
      <w:r w:rsidDel="00000000" w:rsidR="00000000" w:rsidRPr="00000000">
        <w:rPr>
          <w:rtl w:val="0"/>
        </w:rPr>
        <w:tab/>
      </w:r>
      <w:r w:rsidDel="00000000" w:rsidR="00000000" w:rsidRPr="00000000">
        <w:rPr>
          <w:sz w:val="24"/>
          <w:szCs w:val="24"/>
          <w:rtl w:val="0"/>
        </w:rPr>
        <w:t xml:space="preserve">This handbook is intended to be a resource for broad assessment implementations for the clinical years regarding Required Clerkships and LICs.</w:t>
      </w:r>
      <w:r w:rsidDel="00000000" w:rsidR="00000000" w:rsidRPr="00000000">
        <w:rPr>
          <w:sz w:val="24"/>
          <w:szCs w:val="24"/>
          <w:rtl w:val="0"/>
        </w:rPr>
        <w:t xml:space="preserve"> EPA and CSAs are standardized assessments able to assess student clinical activity and behaviors. These are components of the assessment grids located on clerkship syllabi.</w:t>
      </w:r>
      <w:r w:rsidDel="00000000" w:rsidR="00000000" w:rsidRPr="00000000">
        <w:rPr>
          <w:sz w:val="24"/>
          <w:szCs w:val="24"/>
          <w:rtl w:val="0"/>
        </w:rPr>
        <w:t xml:space="preserve">  Information about assessments for elective and non-required acting internships will need to be attained by those clerkships individually.</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pStyle w:val="Heading1"/>
        <w:jc w:val="center"/>
        <w:rPr>
          <w:b w:val="1"/>
          <w:color w:val="980000"/>
          <w:sz w:val="32"/>
          <w:szCs w:val="32"/>
        </w:rPr>
      </w:pPr>
      <w:bookmarkStart w:colFirst="0" w:colLast="0" w:name="_heading=h.1t3h5sf" w:id="6"/>
      <w:bookmarkEnd w:id="6"/>
      <w:r w:rsidDel="00000000" w:rsidR="00000000" w:rsidRPr="00000000">
        <w:rPr>
          <w:b w:val="1"/>
          <w:color w:val="980000"/>
          <w:sz w:val="32"/>
          <w:szCs w:val="32"/>
          <w:rtl w:val="0"/>
        </w:rPr>
        <w:t xml:space="preserve">Core Entrustable Professional Activities (EPAs)</w:t>
      </w:r>
    </w:p>
    <w:p w:rsidR="00000000" w:rsidDel="00000000" w:rsidP="00000000" w:rsidRDefault="00000000" w:rsidRPr="00000000" w14:paraId="0000004D">
      <w:pPr>
        <w:pStyle w:val="Heading2"/>
        <w:rPr/>
      </w:pPr>
      <w:bookmarkStart w:colFirst="0" w:colLast="0" w:name="_heading=h.xxgxgq2pjmul" w:id="7"/>
      <w:bookmarkEnd w:id="7"/>
      <w:r w:rsidDel="00000000" w:rsidR="00000000" w:rsidRPr="00000000">
        <w:rPr>
          <w:rtl w:val="0"/>
        </w:rPr>
      </w:r>
    </w:p>
    <w:p w:rsidR="00000000" w:rsidDel="00000000" w:rsidP="00000000" w:rsidRDefault="00000000" w:rsidRPr="00000000" w14:paraId="0000004E">
      <w:pPr>
        <w:pStyle w:val="Heading2"/>
        <w:rPr>
          <w:b w:val="1"/>
          <w:sz w:val="28"/>
          <w:szCs w:val="28"/>
        </w:rPr>
      </w:pPr>
      <w:bookmarkStart w:colFirst="0" w:colLast="0" w:name="_heading=h.4d34og8" w:id="8"/>
      <w:bookmarkEnd w:id="8"/>
      <w:r w:rsidDel="00000000" w:rsidR="00000000" w:rsidRPr="00000000">
        <w:rPr>
          <w:b w:val="1"/>
          <w:sz w:val="28"/>
          <w:szCs w:val="28"/>
          <w:rtl w:val="0"/>
        </w:rPr>
        <w:t xml:space="preserve">What are the Core EPAs?</w:t>
      </w:r>
    </w:p>
    <w:p w:rsidR="00000000" w:rsidDel="00000000" w:rsidP="00000000" w:rsidRDefault="00000000" w:rsidRPr="00000000" w14:paraId="0000004F">
      <w:pPr>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Core</w:t>
      </w:r>
      <w:r w:rsidDel="00000000" w:rsidR="00000000" w:rsidRPr="00000000">
        <w:rPr>
          <w:sz w:val="24"/>
          <w:szCs w:val="24"/>
          <w:rtl w:val="0"/>
        </w:rPr>
        <w:t xml:space="preserve"> EPAs are designed to represent the essential tasks of the medical student. </w:t>
      </w:r>
      <w:r w:rsidDel="00000000" w:rsidR="00000000" w:rsidRPr="00000000">
        <w:rPr>
          <w:sz w:val="24"/>
          <w:szCs w:val="24"/>
          <w:rtl w:val="0"/>
        </w:rPr>
        <w:t xml:space="preserve">Each of the 13 EPAs integrate the</w:t>
      </w:r>
      <w:hyperlink r:id="rId10">
        <w:r w:rsidDel="00000000" w:rsidR="00000000" w:rsidRPr="00000000">
          <w:rPr>
            <w:color w:val="1155cc"/>
            <w:sz w:val="24"/>
            <w:szCs w:val="24"/>
            <w:u w:val="single"/>
            <w:rtl w:val="0"/>
          </w:rPr>
          <w:t xml:space="preserve"> competencies</w:t>
        </w:r>
      </w:hyperlink>
      <w:r w:rsidDel="00000000" w:rsidR="00000000" w:rsidRPr="00000000">
        <w:rPr>
          <w:sz w:val="24"/>
          <w:szCs w:val="24"/>
          <w:rtl w:val="0"/>
        </w:rPr>
        <w:t xml:space="preserve"> which every student must demonstrate to graduate from University of Minnesota Medical School.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rtl w:val="0"/>
        </w:rPr>
      </w:r>
    </w:p>
    <w:p w:rsidR="00000000" w:rsidDel="00000000" w:rsidP="00000000" w:rsidRDefault="00000000" w:rsidRPr="00000000" w14:paraId="00000051">
      <w:pPr>
        <w:pStyle w:val="Heading2"/>
        <w:rPr/>
      </w:pPr>
      <w:bookmarkStart w:colFirst="0" w:colLast="0" w:name="_heading=h.xn5z83he1z92" w:id="9"/>
      <w:bookmarkEnd w:id="9"/>
      <w:r w:rsidDel="00000000" w:rsidR="00000000" w:rsidRPr="00000000">
        <w:rPr>
          <w:rtl w:val="0"/>
        </w:rPr>
        <w:t xml:space="preserve">The “why” of  Core EPAs</w:t>
      </w:r>
    </w:p>
    <w:p w:rsidR="00000000" w:rsidDel="00000000" w:rsidP="00000000" w:rsidRDefault="00000000" w:rsidRPr="00000000" w14:paraId="00000052">
      <w:pPr>
        <w:rPr>
          <w:b w:val="1"/>
          <w:sz w:val="28"/>
          <w:szCs w:val="28"/>
        </w:rPr>
      </w:pPr>
      <w:r w:rsidDel="00000000" w:rsidR="00000000" w:rsidRPr="00000000">
        <w:rPr>
          <w:rtl w:val="0"/>
        </w:rPr>
      </w:r>
    </w:p>
    <w:p w:rsidR="00000000" w:rsidDel="00000000" w:rsidP="00000000" w:rsidRDefault="00000000" w:rsidRPr="00000000" w14:paraId="00000053">
      <w:pPr>
        <w:numPr>
          <w:ilvl w:val="0"/>
          <w:numId w:val="8"/>
        </w:numPr>
        <w:ind w:left="720" w:hanging="360"/>
        <w:rPr>
          <w:sz w:val="24"/>
          <w:szCs w:val="24"/>
          <w:u w:val="none"/>
        </w:rPr>
      </w:pPr>
      <w:r w:rsidDel="00000000" w:rsidR="00000000" w:rsidRPr="00000000">
        <w:rPr>
          <w:sz w:val="24"/>
          <w:szCs w:val="24"/>
          <w:rtl w:val="0"/>
        </w:rPr>
        <w:t xml:space="preserve">The EPA assessments are designed to provide longitudinal, specific and actionable feedback to support student growth, and development as a future resident. </w:t>
      </w:r>
      <w:r w:rsidDel="00000000" w:rsidR="00000000" w:rsidRPr="00000000">
        <w:rPr>
          <w:rtl w:val="0"/>
        </w:rPr>
      </w:r>
    </w:p>
    <w:p w:rsidR="00000000" w:rsidDel="00000000" w:rsidP="00000000" w:rsidRDefault="00000000" w:rsidRPr="00000000" w14:paraId="00000054">
      <w:pPr>
        <w:rPr>
          <w:b w:val="1"/>
          <w:sz w:val="28"/>
          <w:szCs w:val="28"/>
        </w:rPr>
      </w:pPr>
      <w:r w:rsidDel="00000000" w:rsidR="00000000" w:rsidRPr="00000000">
        <w:rPr>
          <w:rtl w:val="0"/>
        </w:rPr>
      </w:r>
    </w:p>
    <w:p w:rsidR="00000000" w:rsidDel="00000000" w:rsidP="00000000" w:rsidRDefault="00000000" w:rsidRPr="00000000" w14:paraId="00000055">
      <w:pPr>
        <w:numPr>
          <w:ilvl w:val="0"/>
          <w:numId w:val="6"/>
        </w:numPr>
        <w:ind w:left="720" w:hanging="360"/>
        <w:rPr>
          <w:sz w:val="24"/>
          <w:szCs w:val="24"/>
          <w:u w:val="none"/>
        </w:rPr>
      </w:pPr>
      <w:r w:rsidDel="00000000" w:rsidR="00000000" w:rsidRPr="00000000">
        <w:rPr>
          <w:sz w:val="24"/>
          <w:szCs w:val="24"/>
          <w:rtl w:val="0"/>
        </w:rPr>
        <w:t xml:space="preserve">The Core EPAs are a shared set of clinical activities that residents are expected to perform on day one of residency.  Recent </w:t>
      </w:r>
      <w:hyperlink r:id="rId11">
        <w:r w:rsidDel="00000000" w:rsidR="00000000" w:rsidRPr="00000000">
          <w:rPr>
            <w:color w:val="1155cc"/>
            <w:sz w:val="24"/>
            <w:szCs w:val="24"/>
            <w:u w:val="single"/>
            <w:rtl w:val="0"/>
          </w:rPr>
          <w:t xml:space="preserve">data</w:t>
        </w:r>
      </w:hyperlink>
      <w:r w:rsidDel="00000000" w:rsidR="00000000" w:rsidRPr="00000000">
        <w:rPr>
          <w:sz w:val="24"/>
          <w:szCs w:val="24"/>
          <w:rtl w:val="0"/>
        </w:rPr>
        <w:t xml:space="preserve"> indicates that graduates who felt prepared to perform many of the Core EPAs without direct supervision made the transition to residency easier. These graduates were noted to be better prepared to perform many of the essential tasks of an incoming intern.</w:t>
      </w:r>
    </w:p>
    <w:p w:rsidR="00000000" w:rsidDel="00000000" w:rsidP="00000000" w:rsidRDefault="00000000" w:rsidRPr="00000000" w14:paraId="00000056">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7">
      <w:pPr>
        <w:numPr>
          <w:ilvl w:val="0"/>
          <w:numId w:val="6"/>
        </w:numPr>
        <w:ind w:left="720" w:hanging="360"/>
        <w:rPr>
          <w:sz w:val="24"/>
          <w:szCs w:val="24"/>
          <w:u w:val="none"/>
        </w:rPr>
      </w:pPr>
      <w:r w:rsidDel="00000000" w:rsidR="00000000" w:rsidRPr="00000000">
        <w:rPr>
          <w:sz w:val="24"/>
          <w:szCs w:val="24"/>
          <w:rtl w:val="0"/>
        </w:rPr>
        <w:t xml:space="preserve">It is a method of meeting The Liaison Committee on Medical Education (LCME) requirements. In order to be accredited we have to have “</w:t>
      </w:r>
      <w:r w:rsidDel="00000000" w:rsidR="00000000" w:rsidRPr="00000000">
        <w:rPr>
          <w:sz w:val="24"/>
          <w:szCs w:val="24"/>
          <w:rtl w:val="0"/>
        </w:rPr>
        <w:t xml:space="preserve">a centralized system in place that employs a </w:t>
      </w:r>
      <w:r w:rsidDel="00000000" w:rsidR="00000000" w:rsidRPr="00000000">
        <w:rPr>
          <w:b w:val="1"/>
          <w:sz w:val="24"/>
          <w:szCs w:val="24"/>
          <w:rtl w:val="0"/>
        </w:rPr>
        <w:t xml:space="preserve">variety of measures (including direct observation</w:t>
      </w:r>
      <w:r w:rsidDel="00000000" w:rsidR="00000000" w:rsidRPr="00000000">
        <w:rPr>
          <w:sz w:val="24"/>
          <w:szCs w:val="24"/>
          <w:rtl w:val="0"/>
        </w:rPr>
        <w:t xml:space="preserve">) for the assessment of student achievement, i</w:t>
      </w:r>
      <w:r w:rsidDel="00000000" w:rsidR="00000000" w:rsidRPr="00000000">
        <w:rPr>
          <w:b w:val="1"/>
          <w:sz w:val="24"/>
          <w:szCs w:val="24"/>
          <w:rtl w:val="0"/>
        </w:rPr>
        <w:t xml:space="preserve">ncluding students’ acquisition of the knowledge, core clinical skills </w:t>
      </w:r>
      <w:r w:rsidDel="00000000" w:rsidR="00000000" w:rsidRPr="00000000">
        <w:rPr>
          <w:sz w:val="24"/>
          <w:szCs w:val="24"/>
          <w:rtl w:val="0"/>
        </w:rPr>
        <w:t xml:space="preserve">(e.g., medical history-taking, physical examination), </w:t>
      </w:r>
      <w:r w:rsidDel="00000000" w:rsidR="00000000" w:rsidRPr="00000000">
        <w:rPr>
          <w:b w:val="1"/>
          <w:sz w:val="24"/>
          <w:szCs w:val="24"/>
          <w:rtl w:val="0"/>
        </w:rPr>
        <w:t xml:space="preserve">behaviors, and attitudes specified in medical education program objectives”.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8">
      <w:pPr>
        <w:pStyle w:val="Heading2"/>
        <w:rPr/>
      </w:pPr>
      <w:bookmarkStart w:colFirst="0" w:colLast="0" w:name="_heading=h.rbt5pfmf67qi" w:id="10"/>
      <w:bookmarkEnd w:id="10"/>
      <w:r w:rsidDel="00000000" w:rsidR="00000000" w:rsidRPr="00000000">
        <w:rPr>
          <w:rtl w:val="0"/>
        </w:rPr>
      </w:r>
    </w:p>
    <w:p w:rsidR="00000000" w:rsidDel="00000000" w:rsidP="00000000" w:rsidRDefault="00000000" w:rsidRPr="00000000" w14:paraId="00000059">
      <w:pPr>
        <w:pStyle w:val="Heading2"/>
        <w:rPr>
          <w:b w:val="1"/>
          <w:sz w:val="28"/>
          <w:szCs w:val="28"/>
        </w:rPr>
      </w:pPr>
      <w:bookmarkStart w:colFirst="0" w:colLast="0" w:name="_heading=h.26in1rg" w:id="11"/>
      <w:bookmarkEnd w:id="11"/>
      <w:r w:rsidDel="00000000" w:rsidR="00000000" w:rsidRPr="00000000">
        <w:rPr>
          <w:b w:val="1"/>
          <w:sz w:val="28"/>
          <w:szCs w:val="28"/>
          <w:rtl w:val="0"/>
        </w:rPr>
        <w:t xml:space="preserve">EPAs</w:t>
      </w:r>
      <w:r w:rsidDel="00000000" w:rsidR="00000000" w:rsidRPr="00000000">
        <w:rPr>
          <w:b w:val="1"/>
          <w:sz w:val="28"/>
          <w:szCs w:val="28"/>
          <w:rtl w:val="0"/>
        </w:rPr>
        <w:t xml:space="preserve"> and EPA Scale</w:t>
      </w:r>
    </w:p>
    <w:p w:rsidR="00000000" w:rsidDel="00000000" w:rsidP="00000000" w:rsidRDefault="00000000" w:rsidRPr="00000000" w14:paraId="0000005A">
      <w:pPr>
        <w:rPr>
          <w:sz w:val="24"/>
          <w:szCs w:val="24"/>
        </w:rPr>
      </w:pPr>
      <w:r w:rsidDel="00000000" w:rsidR="00000000" w:rsidRPr="00000000">
        <w:rPr>
          <w:rtl w:val="0"/>
        </w:rPr>
        <w:t xml:space="preserve">The list of the 13 EPAs and the description of the rating scale can be found on the </w:t>
      </w:r>
      <w:hyperlink r:id="rId12">
        <w:r w:rsidDel="00000000" w:rsidR="00000000" w:rsidRPr="00000000">
          <w:rPr>
            <w:color w:val="1155cc"/>
            <w:u w:val="single"/>
            <w:rtl w:val="0"/>
          </w:rPr>
          <w:t xml:space="preserve">EPA flier</w:t>
        </w:r>
      </w:hyperlink>
      <w:r w:rsidDel="00000000" w:rsidR="00000000" w:rsidRPr="00000000">
        <w:rPr>
          <w:rtl w:val="0"/>
        </w:rPr>
        <w:t xml:space="preserve">. For more on EPAs, t</w:t>
      </w:r>
      <w:r w:rsidDel="00000000" w:rsidR="00000000" w:rsidRPr="00000000">
        <w:rPr>
          <w:sz w:val="24"/>
          <w:szCs w:val="24"/>
          <w:rtl w:val="0"/>
        </w:rPr>
        <w:t xml:space="preserve">he AAMC has created </w:t>
      </w:r>
      <w:hyperlink r:id="rId13">
        <w:r w:rsidDel="00000000" w:rsidR="00000000" w:rsidRPr="00000000">
          <w:rPr>
            <w:color w:val="1155cc"/>
            <w:sz w:val="24"/>
            <w:szCs w:val="24"/>
            <w:u w:val="single"/>
            <w:rtl w:val="0"/>
          </w:rPr>
          <w:t xml:space="preserve">One Page Schematics for each EPA</w:t>
        </w:r>
      </w:hyperlink>
      <w:r w:rsidDel="00000000" w:rsidR="00000000" w:rsidRPr="00000000">
        <w:rPr>
          <w:sz w:val="24"/>
          <w:szCs w:val="24"/>
          <w:rtl w:val="0"/>
        </w:rPr>
        <w:t xml:space="preserve"> that list key functions, related competencies, and observable behaviors for both a developing and entrustable student.</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pStyle w:val="Heading2"/>
        <w:rPr>
          <w:b w:val="1"/>
          <w:sz w:val="28"/>
          <w:szCs w:val="28"/>
        </w:rPr>
      </w:pPr>
      <w:bookmarkStart w:colFirst="0" w:colLast="0" w:name="_heading=h.3j2qqm3" w:id="12"/>
      <w:bookmarkEnd w:id="12"/>
      <w:r w:rsidDel="00000000" w:rsidR="00000000" w:rsidRPr="00000000">
        <w:rPr>
          <w:b w:val="1"/>
          <w:sz w:val="28"/>
          <w:szCs w:val="28"/>
          <w:rtl w:val="0"/>
        </w:rPr>
        <w:t xml:space="preserve">How to access and complete an EPA form</w:t>
      </w: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By clicking this </w:t>
      </w:r>
      <w:hyperlink r:id="rId14">
        <w:r w:rsidDel="00000000" w:rsidR="00000000" w:rsidRPr="00000000">
          <w:rPr>
            <w:color w:val="1155cc"/>
            <w:sz w:val="24"/>
            <w:szCs w:val="24"/>
            <w:u w:val="single"/>
            <w:rtl w:val="0"/>
          </w:rPr>
          <w:t xml:space="preserve">link</w:t>
        </w:r>
      </w:hyperlink>
      <w:r w:rsidDel="00000000" w:rsidR="00000000" w:rsidRPr="00000000">
        <w:rPr>
          <w:sz w:val="24"/>
          <w:szCs w:val="24"/>
          <w:rtl w:val="0"/>
        </w:rPr>
        <w:t xml:space="preserve">, students will be able to access the EPA form and view instructions on how to fill out the form.</w:t>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Students may work with a preceptor that is not familiar with EPAs. Refer assessors to this </w:t>
      </w:r>
      <w:hyperlink r:id="rId15">
        <w:r w:rsidDel="00000000" w:rsidR="00000000" w:rsidRPr="00000000">
          <w:rPr>
            <w:color w:val="1155cc"/>
            <w:sz w:val="24"/>
            <w:szCs w:val="24"/>
            <w:u w:val="single"/>
            <w:rtl w:val="0"/>
          </w:rPr>
          <w:t xml:space="preserve">EPA Flier</w:t>
        </w:r>
      </w:hyperlink>
      <w:r w:rsidDel="00000000" w:rsidR="00000000" w:rsidRPr="00000000">
        <w:rPr>
          <w:sz w:val="24"/>
          <w:szCs w:val="24"/>
          <w:rtl w:val="0"/>
        </w:rPr>
        <w:t xml:space="preserve"> and/or memorize a simple script to explain. For example, “</w:t>
      </w:r>
      <w:r w:rsidDel="00000000" w:rsidR="00000000" w:rsidRPr="00000000">
        <w:rPr>
          <w:i w:val="1"/>
          <w:sz w:val="24"/>
          <w:szCs w:val="24"/>
          <w:rtl w:val="0"/>
        </w:rPr>
        <w:t xml:space="preserve">EPAs are Entrustable Professional Activities. </w:t>
      </w:r>
      <w:r w:rsidDel="00000000" w:rsidR="00000000" w:rsidRPr="00000000">
        <w:rPr>
          <w:i w:val="1"/>
          <w:sz w:val="24"/>
          <w:szCs w:val="24"/>
          <w:rtl w:val="0"/>
        </w:rPr>
        <w:t xml:space="preserve">The EPAs represent the basic skills of a physician, for example taking a history and doing a physical exam is EPA 1.</w:t>
      </w:r>
      <w:r w:rsidDel="00000000" w:rsidR="00000000" w:rsidRPr="00000000">
        <w:rPr>
          <w:i w:val="1"/>
          <w:sz w:val="24"/>
          <w:szCs w:val="24"/>
          <w:rtl w:val="0"/>
        </w:rPr>
        <w:t xml:space="preserve"> Your specific feedback about behaviors, skills, or knowledge that I did well or needs growth will allow me to progress with these activities.</w:t>
      </w:r>
      <w:r w:rsidDel="00000000" w:rsidR="00000000" w:rsidRPr="00000000">
        <w:rPr>
          <w:sz w:val="24"/>
          <w:szCs w:val="24"/>
          <w:rtl w:val="0"/>
        </w:rPr>
        <w:t xml:space="preserve">”</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pStyle w:val="Heading2"/>
        <w:rPr>
          <w:b w:val="1"/>
          <w:sz w:val="28"/>
          <w:szCs w:val="28"/>
        </w:rPr>
      </w:pPr>
      <w:bookmarkStart w:colFirst="0" w:colLast="0" w:name="_heading=h.1y810tw" w:id="13"/>
      <w:bookmarkEnd w:id="13"/>
      <w:r w:rsidDel="00000000" w:rsidR="00000000" w:rsidRPr="00000000">
        <w:rPr>
          <w:b w:val="1"/>
          <w:sz w:val="28"/>
          <w:szCs w:val="28"/>
          <w:rtl w:val="0"/>
        </w:rPr>
        <w:t xml:space="preserve">How to view completed EPAs</w:t>
      </w:r>
    </w:p>
    <w:p w:rsidR="00000000" w:rsidDel="00000000" w:rsidP="00000000" w:rsidRDefault="00000000" w:rsidRPr="00000000" w14:paraId="00000062">
      <w:pPr>
        <w:rPr>
          <w:sz w:val="24"/>
          <w:szCs w:val="24"/>
        </w:rPr>
      </w:pPr>
      <w:r w:rsidDel="00000000" w:rsidR="00000000" w:rsidRPr="00000000">
        <w:rPr>
          <w:sz w:val="24"/>
          <w:szCs w:val="24"/>
          <w:rtl w:val="0"/>
        </w:rPr>
        <w:t xml:space="preserve">Students will have access to EPA data via MEDIS and the </w:t>
      </w:r>
      <w:hyperlink r:id="rId16">
        <w:r w:rsidDel="00000000" w:rsidR="00000000" w:rsidRPr="00000000">
          <w:rPr>
            <w:color w:val="1155cc"/>
            <w:sz w:val="24"/>
            <w:szCs w:val="24"/>
            <w:u w:val="single"/>
            <w:rtl w:val="0"/>
          </w:rPr>
          <w:t xml:space="preserve">external link</w:t>
        </w:r>
      </w:hyperlink>
      <w:r w:rsidDel="00000000" w:rsidR="00000000" w:rsidRPr="00000000">
        <w:rPr>
          <w:sz w:val="24"/>
          <w:szCs w:val="24"/>
          <w:rtl w:val="0"/>
        </w:rPr>
        <w:t xml:space="preserve">. This will provide access to the reports. This </w:t>
      </w:r>
      <w:hyperlink r:id="rId17">
        <w:r w:rsidDel="00000000" w:rsidR="00000000" w:rsidRPr="00000000">
          <w:rPr>
            <w:color w:val="1155cc"/>
            <w:sz w:val="24"/>
            <w:szCs w:val="24"/>
            <w:u w:val="single"/>
            <w:rtl w:val="0"/>
          </w:rPr>
          <w:t xml:space="preserve">document</w:t>
        </w:r>
      </w:hyperlink>
      <w:r w:rsidDel="00000000" w:rsidR="00000000" w:rsidRPr="00000000">
        <w:rPr>
          <w:sz w:val="24"/>
          <w:szCs w:val="24"/>
          <w:rtl w:val="0"/>
        </w:rPr>
        <w:t xml:space="preserve"> will provide navigation of EPA data on the dashboards.  For clerkship admin, this </w:t>
      </w:r>
      <w:hyperlink r:id="rId18">
        <w:r w:rsidDel="00000000" w:rsidR="00000000" w:rsidRPr="00000000">
          <w:rPr>
            <w:color w:val="1155cc"/>
            <w:sz w:val="24"/>
            <w:szCs w:val="24"/>
            <w:u w:val="single"/>
            <w:rtl w:val="0"/>
          </w:rPr>
          <w:t xml:space="preserve">documentation</w:t>
        </w:r>
      </w:hyperlink>
      <w:r w:rsidDel="00000000" w:rsidR="00000000" w:rsidRPr="00000000">
        <w:rPr>
          <w:sz w:val="24"/>
          <w:szCs w:val="24"/>
          <w:rtl w:val="0"/>
        </w:rPr>
        <w:t xml:space="preserve"> will describe the navigation of the dashboard and have the link for your view.</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pStyle w:val="Heading2"/>
        <w:rPr/>
      </w:pPr>
      <w:bookmarkStart w:colFirst="0" w:colLast="0" w:name="_heading=h.ok2bcag41n0q" w:id="14"/>
      <w:bookmarkEnd w:id="14"/>
      <w:r w:rsidDel="00000000" w:rsidR="00000000" w:rsidRPr="00000000">
        <w:rPr>
          <w:rtl w:val="0"/>
        </w:rPr>
        <w:t xml:space="preserve">EPA Essentials</w:t>
      </w:r>
    </w:p>
    <w:p w:rsidR="00000000" w:rsidDel="00000000" w:rsidP="00000000" w:rsidRDefault="00000000" w:rsidRPr="00000000" w14:paraId="00000065">
      <w:pPr>
        <w:widowControl w:val="0"/>
        <w:numPr>
          <w:ilvl w:val="0"/>
          <w:numId w:val="9"/>
        </w:numPr>
        <w:spacing w:before="240" w:lineRule="auto"/>
        <w:ind w:left="720" w:hanging="360"/>
        <w:rPr>
          <w:rFonts w:ascii="Times New Roman" w:cs="Times New Roman" w:eastAsia="Times New Roman" w:hAnsi="Times New Roman"/>
          <w:sz w:val="24"/>
          <w:szCs w:val="24"/>
        </w:rPr>
      </w:pPr>
      <w:r w:rsidDel="00000000" w:rsidR="00000000" w:rsidRPr="00000000">
        <w:rPr>
          <w:sz w:val="24"/>
          <w:szCs w:val="24"/>
          <w:rtl w:val="0"/>
        </w:rPr>
        <w:t xml:space="preserve">The process of obtaining EPAs is </w:t>
      </w:r>
      <w:r w:rsidDel="00000000" w:rsidR="00000000" w:rsidRPr="00000000">
        <w:rPr>
          <w:b w:val="1"/>
          <w:sz w:val="24"/>
          <w:szCs w:val="24"/>
          <w:rtl w:val="0"/>
        </w:rPr>
        <w:t xml:space="preserve">student-driven</w:t>
      </w:r>
      <w:r w:rsidDel="00000000" w:rsidR="00000000" w:rsidRPr="00000000">
        <w:rPr>
          <w:sz w:val="24"/>
          <w:szCs w:val="24"/>
          <w:rtl w:val="0"/>
        </w:rPr>
        <w:t xml:space="preserve"> faculty supported, so it is important to ask your preceptor to complete an EPA with you.  Students have to be proactive in approaching them and asking for </w:t>
      </w:r>
      <w:r w:rsidDel="00000000" w:rsidR="00000000" w:rsidRPr="00000000">
        <w:rPr>
          <w:b w:val="1"/>
          <w:sz w:val="24"/>
          <w:szCs w:val="24"/>
          <w:rtl w:val="0"/>
        </w:rPr>
        <w:t xml:space="preserve">specific and actionable feedback. </w:t>
      </w:r>
      <w:r w:rsidDel="00000000" w:rsidR="00000000" w:rsidRPr="00000000">
        <w:rPr>
          <w:sz w:val="24"/>
          <w:szCs w:val="24"/>
          <w:rtl w:val="0"/>
        </w:rPr>
        <w:t xml:space="preserve">For example it is appropriate to ask: </w:t>
      </w:r>
    </w:p>
    <w:p w:rsidR="00000000" w:rsidDel="00000000" w:rsidP="00000000" w:rsidRDefault="00000000" w:rsidRPr="00000000" w14:paraId="00000066">
      <w:pPr>
        <w:widowControl w:val="0"/>
        <w:numPr>
          <w:ilvl w:val="1"/>
          <w:numId w:val="9"/>
        </w:numPr>
        <w:shd w:fill="ffffff" w:val="clear"/>
        <w:ind w:left="1440" w:hanging="360"/>
        <w:rPr>
          <w:rFonts w:ascii="Arial" w:cs="Arial" w:eastAsia="Arial" w:hAnsi="Arial"/>
          <w:i w:val="1"/>
          <w:sz w:val="24"/>
          <w:szCs w:val="24"/>
        </w:rPr>
      </w:pPr>
      <w:r w:rsidDel="00000000" w:rsidR="00000000" w:rsidRPr="00000000">
        <w:rPr>
          <w:i w:val="1"/>
          <w:sz w:val="24"/>
          <w:szCs w:val="24"/>
          <w:rtl w:val="0"/>
        </w:rPr>
        <w:t xml:space="preserve">“What is one thing I can do to </w:t>
      </w:r>
      <w:r w:rsidDel="00000000" w:rsidR="00000000" w:rsidRPr="00000000">
        <w:rPr>
          <w:i w:val="1"/>
          <w:sz w:val="24"/>
          <w:szCs w:val="24"/>
          <w:rtl w:val="0"/>
        </w:rPr>
        <w:t xml:space="preserve">be trusted to perform this activity on my own</w:t>
      </w:r>
      <w:r w:rsidDel="00000000" w:rsidR="00000000" w:rsidRPr="00000000">
        <w:rPr>
          <w:i w:val="1"/>
          <w:sz w:val="24"/>
          <w:szCs w:val="24"/>
          <w:rtl w:val="0"/>
        </w:rPr>
        <w:t xml:space="preserve">?”</w:t>
      </w:r>
    </w:p>
    <w:p w:rsidR="00000000" w:rsidDel="00000000" w:rsidP="00000000" w:rsidRDefault="00000000" w:rsidRPr="00000000" w14:paraId="00000067">
      <w:pPr>
        <w:widowControl w:val="0"/>
        <w:numPr>
          <w:ilvl w:val="1"/>
          <w:numId w:val="9"/>
        </w:numPr>
        <w:shd w:fill="ffffff" w:val="clear"/>
        <w:ind w:left="1440" w:hanging="360"/>
        <w:rPr>
          <w:rFonts w:ascii="Arial" w:cs="Arial" w:eastAsia="Arial" w:hAnsi="Arial"/>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What would you expect me to do differently next time?</w:t>
      </w:r>
      <w:r w:rsidDel="00000000" w:rsidR="00000000" w:rsidRPr="00000000">
        <w:rPr>
          <w:sz w:val="24"/>
          <w:szCs w:val="24"/>
          <w:rtl w:val="0"/>
        </w:rPr>
        <w:t xml:space="preserve">”</w:t>
      </w:r>
    </w:p>
    <w:p w:rsidR="00000000" w:rsidDel="00000000" w:rsidP="00000000" w:rsidRDefault="00000000" w:rsidRPr="00000000" w14:paraId="00000068">
      <w:pPr>
        <w:widowControl w:val="0"/>
        <w:numPr>
          <w:ilvl w:val="1"/>
          <w:numId w:val="9"/>
        </w:numPr>
        <w:shd w:fill="ffffff" w:val="clear"/>
        <w:ind w:left="1440" w:hanging="360"/>
        <w:rPr>
          <w:rFonts w:ascii="Arial" w:cs="Arial" w:eastAsia="Arial" w:hAnsi="Arial"/>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Is there something </w:t>
      </w:r>
      <w:r w:rsidDel="00000000" w:rsidR="00000000" w:rsidRPr="00000000">
        <w:rPr>
          <w:i w:val="1"/>
          <w:sz w:val="24"/>
          <w:szCs w:val="24"/>
          <w:rtl w:val="0"/>
        </w:rPr>
        <w:t xml:space="preserve">you </w:t>
      </w:r>
      <w:r w:rsidDel="00000000" w:rsidR="00000000" w:rsidRPr="00000000">
        <w:rPr>
          <w:i w:val="1"/>
          <w:sz w:val="24"/>
          <w:szCs w:val="24"/>
          <w:rtl w:val="0"/>
        </w:rPr>
        <w:t xml:space="preserve">would </w:t>
      </w:r>
      <w:r w:rsidDel="00000000" w:rsidR="00000000" w:rsidRPr="00000000">
        <w:rPr>
          <w:i w:val="1"/>
          <w:sz w:val="24"/>
          <w:szCs w:val="24"/>
          <w:rtl w:val="0"/>
        </w:rPr>
        <w:t xml:space="preserve">expect a student at the end of this rotation to be able to do that I didn’t do</w:t>
      </w:r>
      <w:r w:rsidDel="00000000" w:rsidR="00000000" w:rsidRPr="00000000">
        <w:rPr>
          <w:sz w:val="24"/>
          <w:szCs w:val="24"/>
          <w:rtl w:val="0"/>
        </w:rPr>
        <w:t xml:space="preserve">?”</w:t>
      </w:r>
    </w:p>
    <w:p w:rsidR="00000000" w:rsidDel="00000000" w:rsidP="00000000" w:rsidRDefault="00000000" w:rsidRPr="00000000" w14:paraId="00000069">
      <w:pPr>
        <w:widowControl w:val="0"/>
        <w:numPr>
          <w:ilvl w:val="0"/>
          <w:numId w:val="9"/>
        </w:numPr>
        <w:ind w:left="720" w:hanging="360"/>
        <w:rPr>
          <w:rFonts w:ascii="Times New Roman" w:cs="Times New Roman" w:eastAsia="Times New Roman" w:hAnsi="Times New Roman"/>
          <w:b w:val="1"/>
          <w:sz w:val="24"/>
          <w:szCs w:val="24"/>
        </w:rPr>
      </w:pPr>
      <w:r w:rsidDel="00000000" w:rsidR="00000000" w:rsidRPr="00000000">
        <w:rPr>
          <w:b w:val="1"/>
          <w:sz w:val="24"/>
          <w:szCs w:val="24"/>
          <w:rtl w:val="0"/>
        </w:rPr>
        <w:t xml:space="preserve">You will need to obtain an average of 3 EPAs per week on all required clinical rotations.  </w:t>
      </w:r>
      <w:r w:rsidDel="00000000" w:rsidR="00000000" w:rsidRPr="00000000">
        <w:rPr>
          <w:rtl w:val="0"/>
        </w:rPr>
      </w:r>
    </w:p>
    <w:p w:rsidR="00000000" w:rsidDel="00000000" w:rsidP="00000000" w:rsidRDefault="00000000" w:rsidRPr="00000000" w14:paraId="0000006A">
      <w:pPr>
        <w:widowControl w:val="0"/>
        <w:numPr>
          <w:ilvl w:val="0"/>
          <w:numId w:val="9"/>
        </w:numPr>
        <w:ind w:left="720" w:hanging="360"/>
        <w:rPr>
          <w:sz w:val="24"/>
          <w:szCs w:val="24"/>
        </w:rPr>
      </w:pPr>
      <w:r w:rsidDel="00000000" w:rsidR="00000000" w:rsidRPr="00000000">
        <w:rPr>
          <w:b w:val="1"/>
          <w:sz w:val="24"/>
          <w:szCs w:val="24"/>
          <w:rtl w:val="0"/>
        </w:rPr>
        <w:t xml:space="preserve">Meeting the minimum number</w:t>
      </w:r>
      <w:r w:rsidDel="00000000" w:rsidR="00000000" w:rsidRPr="00000000">
        <w:rPr>
          <w:b w:val="1"/>
          <w:sz w:val="24"/>
          <w:szCs w:val="24"/>
          <w:rtl w:val="0"/>
        </w:rPr>
        <w:t xml:space="preserve"> of EPA requirements for clerkships does contribute to grades. </w:t>
      </w:r>
      <w:r w:rsidDel="00000000" w:rsidR="00000000" w:rsidRPr="00000000">
        <w:rPr>
          <w:sz w:val="24"/>
          <w:szCs w:val="24"/>
          <w:rtl w:val="0"/>
        </w:rPr>
        <w:t xml:space="preserve">EPAs 1 and 2 are required for every clerkship. </w:t>
      </w:r>
      <w:r w:rsidDel="00000000" w:rsidR="00000000" w:rsidRPr="00000000">
        <w:rPr>
          <w:sz w:val="24"/>
          <w:szCs w:val="24"/>
          <w:rtl w:val="0"/>
        </w:rPr>
        <w:t xml:space="preserve">Some clerkships may also require additional EPAs.</w:t>
      </w:r>
      <w:r w:rsidDel="00000000" w:rsidR="00000000" w:rsidRPr="00000000">
        <w:rPr>
          <w:sz w:val="24"/>
          <w:szCs w:val="24"/>
          <w:rtl w:val="0"/>
        </w:rPr>
        <w:t xml:space="preserve"> See this </w:t>
      </w:r>
      <w:hyperlink r:id="rId19">
        <w:r w:rsidDel="00000000" w:rsidR="00000000" w:rsidRPr="00000000">
          <w:rPr>
            <w:color w:val="1155cc"/>
            <w:sz w:val="24"/>
            <w:szCs w:val="24"/>
            <w:u w:val="single"/>
            <w:rtl w:val="0"/>
          </w:rPr>
          <w:t xml:space="preserve">document</w:t>
        </w:r>
      </w:hyperlink>
      <w:r w:rsidDel="00000000" w:rsidR="00000000" w:rsidRPr="00000000">
        <w:rPr>
          <w:sz w:val="24"/>
          <w:szCs w:val="24"/>
          <w:rtl w:val="0"/>
        </w:rPr>
        <w:t xml:space="preserve"> for more details.</w:t>
      </w:r>
    </w:p>
    <w:p w:rsidR="00000000" w:rsidDel="00000000" w:rsidP="00000000" w:rsidRDefault="00000000" w:rsidRPr="00000000" w14:paraId="0000006B">
      <w:pPr>
        <w:widowControl w:val="0"/>
        <w:numPr>
          <w:ilvl w:val="0"/>
          <w:numId w:val="9"/>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The ratings on EPAs </w:t>
      </w:r>
      <w:r w:rsidDel="00000000" w:rsidR="00000000" w:rsidRPr="00000000">
        <w:rPr>
          <w:b w:val="1"/>
          <w:sz w:val="24"/>
          <w:szCs w:val="24"/>
          <w:rtl w:val="0"/>
        </w:rPr>
        <w:t xml:space="preserve">don’t contribute to clerkship grades</w:t>
      </w:r>
      <w:r w:rsidDel="00000000" w:rsidR="00000000" w:rsidRPr="00000000">
        <w:rPr>
          <w:b w:val="1"/>
          <w:sz w:val="24"/>
          <w:szCs w:val="24"/>
          <w:rtl w:val="0"/>
        </w:rPr>
        <w:t xml:space="preserve">, but</w:t>
      </w:r>
      <w:r w:rsidDel="00000000" w:rsidR="00000000" w:rsidRPr="00000000">
        <w:rPr>
          <w:sz w:val="24"/>
          <w:szCs w:val="24"/>
          <w:rtl w:val="0"/>
        </w:rPr>
        <w:t xml:space="preserve"> the completion of them does.</w:t>
      </w:r>
    </w:p>
    <w:p w:rsidR="00000000" w:rsidDel="00000000" w:rsidP="00000000" w:rsidRDefault="00000000" w:rsidRPr="00000000" w14:paraId="0000006C">
      <w:pPr>
        <w:widowControl w:val="0"/>
        <w:numPr>
          <w:ilvl w:val="0"/>
          <w:numId w:val="9"/>
        </w:numPr>
        <w:ind w:left="720" w:hanging="360"/>
        <w:rPr>
          <w:rFonts w:ascii="Times New Roman" w:cs="Times New Roman" w:eastAsia="Times New Roman" w:hAnsi="Times New Roman"/>
          <w:sz w:val="24"/>
          <w:szCs w:val="24"/>
        </w:rPr>
      </w:pPr>
      <w:r w:rsidDel="00000000" w:rsidR="00000000" w:rsidRPr="00000000">
        <w:rPr>
          <w:sz w:val="24"/>
          <w:szCs w:val="24"/>
          <w:rtl w:val="0"/>
        </w:rPr>
        <w:t xml:space="preserve">Exceptions will apply if you have an excused absence while on a clerkship. These exceptions will be determined by the clerkship director and/or site director.  </w:t>
      </w:r>
    </w:p>
    <w:p w:rsidR="00000000" w:rsidDel="00000000" w:rsidP="00000000" w:rsidRDefault="00000000" w:rsidRPr="00000000" w14:paraId="0000006D">
      <w:pPr>
        <w:pStyle w:val="Heading1"/>
        <w:jc w:val="center"/>
        <w:rPr/>
      </w:pPr>
      <w:bookmarkStart w:colFirst="0" w:colLast="0" w:name="_heading=h.l8fifjcl7e0v" w:id="15"/>
      <w:bookmarkEnd w:id="15"/>
      <w:r w:rsidDel="00000000" w:rsidR="00000000" w:rsidRPr="00000000">
        <w:rPr>
          <w:rtl w:val="0"/>
        </w:rPr>
      </w:r>
    </w:p>
    <w:p w:rsidR="00000000" w:rsidDel="00000000" w:rsidP="00000000" w:rsidRDefault="00000000" w:rsidRPr="00000000" w14:paraId="0000006E">
      <w:pPr>
        <w:pStyle w:val="Heading1"/>
        <w:jc w:val="center"/>
        <w:rPr>
          <w:b w:val="1"/>
          <w:color w:val="980000"/>
          <w:sz w:val="32"/>
          <w:szCs w:val="32"/>
        </w:rPr>
      </w:pPr>
      <w:bookmarkStart w:colFirst="0" w:colLast="0" w:name="_heading=h.4i7ojhp" w:id="16"/>
      <w:bookmarkEnd w:id="16"/>
      <w:r w:rsidDel="00000000" w:rsidR="00000000" w:rsidRPr="00000000">
        <w:rPr>
          <w:b w:val="1"/>
          <w:color w:val="980000"/>
          <w:sz w:val="32"/>
          <w:szCs w:val="32"/>
          <w:rtl w:val="0"/>
        </w:rPr>
        <w:t xml:space="preserve">Assessment and Coaching Expert (ACE)</w:t>
      </w:r>
    </w:p>
    <w:p w:rsidR="00000000" w:rsidDel="00000000" w:rsidP="00000000" w:rsidRDefault="00000000" w:rsidRPr="00000000" w14:paraId="0000006F">
      <w:pPr>
        <w:pStyle w:val="Heading2"/>
        <w:rPr/>
      </w:pPr>
      <w:bookmarkStart w:colFirst="0" w:colLast="0" w:name="_heading=h.yfh8x76310jf" w:id="17"/>
      <w:bookmarkEnd w:id="17"/>
      <w:r w:rsidDel="00000000" w:rsidR="00000000" w:rsidRPr="00000000">
        <w:rPr>
          <w:rtl w:val="0"/>
        </w:rPr>
      </w:r>
    </w:p>
    <w:p w:rsidR="00000000" w:rsidDel="00000000" w:rsidP="00000000" w:rsidRDefault="00000000" w:rsidRPr="00000000" w14:paraId="00000070">
      <w:pPr>
        <w:pStyle w:val="Heading2"/>
        <w:rPr>
          <w:b w:val="1"/>
          <w:sz w:val="28"/>
          <w:szCs w:val="28"/>
        </w:rPr>
      </w:pPr>
      <w:bookmarkStart w:colFirst="0" w:colLast="0" w:name="_heading=h.2xcytpi" w:id="18"/>
      <w:bookmarkEnd w:id="18"/>
      <w:r w:rsidDel="00000000" w:rsidR="00000000" w:rsidRPr="00000000">
        <w:rPr>
          <w:b w:val="1"/>
          <w:sz w:val="28"/>
          <w:szCs w:val="28"/>
          <w:rtl w:val="0"/>
        </w:rPr>
        <w:t xml:space="preserve">What is an ACE?</w:t>
      </w:r>
    </w:p>
    <w:p w:rsidR="00000000" w:rsidDel="00000000" w:rsidP="00000000" w:rsidRDefault="00000000" w:rsidRPr="00000000" w14:paraId="00000071">
      <w:pPr>
        <w:rPr>
          <w:sz w:val="24"/>
          <w:szCs w:val="24"/>
        </w:rPr>
      </w:pPr>
      <w:r w:rsidDel="00000000" w:rsidR="00000000" w:rsidRPr="00000000">
        <w:rPr>
          <w:rtl w:val="0"/>
        </w:rPr>
        <w:tab/>
      </w:r>
      <w:r w:rsidDel="00000000" w:rsidR="00000000" w:rsidRPr="00000000">
        <w:rPr>
          <w:sz w:val="24"/>
          <w:szCs w:val="24"/>
          <w:rtl w:val="0"/>
        </w:rPr>
        <w:t xml:space="preserve">ACE stands for </w:t>
      </w:r>
      <w:r w:rsidDel="00000000" w:rsidR="00000000" w:rsidRPr="00000000">
        <w:rPr>
          <w:b w:val="1"/>
          <w:sz w:val="24"/>
          <w:szCs w:val="24"/>
          <w:rtl w:val="0"/>
        </w:rPr>
        <w:t xml:space="preserve">A</w:t>
      </w:r>
      <w:r w:rsidDel="00000000" w:rsidR="00000000" w:rsidRPr="00000000">
        <w:rPr>
          <w:sz w:val="24"/>
          <w:szCs w:val="24"/>
          <w:rtl w:val="0"/>
        </w:rPr>
        <w:t xml:space="preserve">ssessment and </w:t>
      </w:r>
      <w:r w:rsidDel="00000000" w:rsidR="00000000" w:rsidRPr="00000000">
        <w:rPr>
          <w:b w:val="1"/>
          <w:sz w:val="24"/>
          <w:szCs w:val="24"/>
          <w:rtl w:val="0"/>
        </w:rPr>
        <w:t xml:space="preserve">C</w:t>
      </w:r>
      <w:r w:rsidDel="00000000" w:rsidR="00000000" w:rsidRPr="00000000">
        <w:rPr>
          <w:sz w:val="24"/>
          <w:szCs w:val="24"/>
          <w:rtl w:val="0"/>
        </w:rPr>
        <w:t xml:space="preserve">oaching </w:t>
      </w:r>
      <w:r w:rsidDel="00000000" w:rsidR="00000000" w:rsidRPr="00000000">
        <w:rPr>
          <w:b w:val="1"/>
          <w:sz w:val="24"/>
          <w:szCs w:val="24"/>
          <w:rtl w:val="0"/>
        </w:rPr>
        <w:t xml:space="preserve">E</w:t>
      </w:r>
      <w:r w:rsidDel="00000000" w:rsidR="00000000" w:rsidRPr="00000000">
        <w:rPr>
          <w:sz w:val="24"/>
          <w:szCs w:val="24"/>
          <w:rtl w:val="0"/>
        </w:rPr>
        <w:t xml:space="preserve">xpert. They are physicians who have been trained in assessing the Core EPAs and coaching students. Most of them are based at training sites (such as Hennepin or Regions), and others are specialty or program-based (such as Family Medicine).   </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ACEs will have 2 main roles: </w:t>
      </w:r>
    </w:p>
    <w:p w:rsidR="00000000" w:rsidDel="00000000" w:rsidP="00000000" w:rsidRDefault="00000000" w:rsidRPr="00000000" w14:paraId="00000074">
      <w:pPr>
        <w:ind w:left="0" w:firstLine="0"/>
        <w:rPr>
          <w:b w:val="1"/>
          <w:sz w:val="24"/>
          <w:szCs w:val="24"/>
          <w:u w:val="single"/>
        </w:rPr>
      </w:pPr>
      <w:r w:rsidDel="00000000" w:rsidR="00000000" w:rsidRPr="00000000">
        <w:rPr>
          <w:rtl w:val="0"/>
        </w:rPr>
      </w:r>
    </w:p>
    <w:p w:rsidR="00000000" w:rsidDel="00000000" w:rsidP="00000000" w:rsidRDefault="00000000" w:rsidRPr="00000000" w14:paraId="00000075">
      <w:pPr>
        <w:ind w:left="0" w:firstLine="0"/>
        <w:rPr>
          <w:b w:val="1"/>
          <w:sz w:val="24"/>
          <w:szCs w:val="24"/>
          <w:u w:val="single"/>
        </w:rPr>
      </w:pPr>
      <w:r w:rsidDel="00000000" w:rsidR="00000000" w:rsidRPr="00000000">
        <w:rPr>
          <w:b w:val="1"/>
          <w:sz w:val="24"/>
          <w:szCs w:val="24"/>
          <w:u w:val="single"/>
          <w:rtl w:val="0"/>
        </w:rPr>
        <w:t xml:space="preserve">Clinical Coaching </w:t>
      </w:r>
      <w:r w:rsidDel="00000000" w:rsidR="00000000" w:rsidRPr="00000000">
        <w:rPr>
          <w:b w:val="1"/>
          <w:sz w:val="24"/>
          <w:szCs w:val="24"/>
          <w:u w:val="single"/>
          <w:rtl w:val="0"/>
        </w:rPr>
        <w:t xml:space="preserve"> </w:t>
      </w:r>
    </w:p>
    <w:p w:rsidR="00000000" w:rsidDel="00000000" w:rsidP="00000000" w:rsidRDefault="00000000" w:rsidRPr="00000000" w14:paraId="00000076">
      <w:pPr>
        <w:ind w:left="0" w:firstLine="0"/>
        <w:rPr>
          <w:b w:val="1"/>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Every student will be assigned to a coach by the lane they are assigned to (unless the student is on a different cycle). Students are expected to meet with their coach as a group initially and then individually.  The group meetings are</w:t>
      </w:r>
      <w:r w:rsidDel="00000000" w:rsidR="00000000" w:rsidRPr="00000000">
        <w:rPr>
          <w:sz w:val="24"/>
          <w:szCs w:val="24"/>
          <w:rtl w:val="0"/>
        </w:rPr>
        <w:t xml:space="preserve"> time </w:t>
      </w:r>
      <w:r w:rsidDel="00000000" w:rsidR="00000000" w:rsidRPr="00000000">
        <w:rPr>
          <w:sz w:val="24"/>
          <w:szCs w:val="24"/>
          <w:rtl w:val="0"/>
        </w:rPr>
        <w:t xml:space="preserve">to learn from your peers on best practices in obtaining feedback and enhance understanding of EPAs. The individual coaching meetings will begin after you have completed 2-3 required rotations. Your coaches will review your EPA data and encourage you to reflect on your strengths and be aware of your growth over time. You will work with your coach on areas where you are having difficulty and create a plan on how to work through individual challenges. </w:t>
      </w:r>
    </w:p>
    <w:p w:rsidR="00000000" w:rsidDel="00000000" w:rsidP="00000000" w:rsidRDefault="00000000" w:rsidRPr="00000000" w14:paraId="00000078">
      <w:pPr>
        <w:ind w:left="0" w:firstLine="0"/>
        <w:rPr>
          <w:sz w:val="24"/>
          <w:szCs w:val="24"/>
        </w:rPr>
      </w:pPr>
      <w:r w:rsidDel="00000000" w:rsidR="00000000" w:rsidRPr="00000000">
        <w:rPr>
          <w:rtl w:val="0"/>
        </w:rPr>
      </w:r>
    </w:p>
    <w:p w:rsidR="00000000" w:rsidDel="00000000" w:rsidP="00000000" w:rsidRDefault="00000000" w:rsidRPr="00000000" w14:paraId="00000079">
      <w:pPr>
        <w:ind w:left="0" w:firstLine="0"/>
        <w:rPr>
          <w:b w:val="1"/>
          <w:sz w:val="24"/>
          <w:szCs w:val="24"/>
          <w:u w:val="single"/>
        </w:rPr>
      </w:pPr>
      <w:r w:rsidDel="00000000" w:rsidR="00000000" w:rsidRPr="00000000">
        <w:rPr>
          <w:b w:val="1"/>
          <w:sz w:val="24"/>
          <w:szCs w:val="24"/>
          <w:u w:val="single"/>
          <w:rtl w:val="0"/>
        </w:rPr>
        <w:t xml:space="preserve">Assessment</w:t>
      </w:r>
    </w:p>
    <w:p w:rsidR="00000000" w:rsidDel="00000000" w:rsidP="00000000" w:rsidRDefault="00000000" w:rsidRPr="00000000" w14:paraId="0000007A">
      <w:pPr>
        <w:ind w:left="0" w:firstLine="0"/>
        <w:rPr>
          <w:b w:val="1"/>
          <w:sz w:val="24"/>
          <w:szCs w:val="24"/>
          <w:u w:val="single"/>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sz w:val="24"/>
          <w:szCs w:val="24"/>
          <w:rtl w:val="0"/>
        </w:rPr>
        <w:t xml:space="preserve">ACEs are present to directly observe you and complete EPA assessments. While you are assigned one ACE as your coach you are encouraged to reach out to our ACEs to complete assessments. Most of your assessments will take place with your residents and faculty. Since many of our ACEs are based </w:t>
      </w:r>
      <w:r w:rsidDel="00000000" w:rsidR="00000000" w:rsidRPr="00000000">
        <w:rPr>
          <w:sz w:val="24"/>
          <w:szCs w:val="24"/>
          <w:rtl w:val="0"/>
        </w:rPr>
        <w:t xml:space="preserve">at main sites</w:t>
      </w:r>
      <w:r w:rsidDel="00000000" w:rsidR="00000000" w:rsidRPr="00000000">
        <w:rPr>
          <w:sz w:val="24"/>
          <w:szCs w:val="24"/>
          <w:rtl w:val="0"/>
        </w:rPr>
        <w:t xml:space="preserve"> where you are doing your required rotations we encourage you to reach out to them to complete EPAs. </w:t>
      </w:r>
      <w:r w:rsidDel="00000000" w:rsidR="00000000" w:rsidRPr="00000000">
        <w:rPr>
          <w:sz w:val="24"/>
          <w:szCs w:val="24"/>
          <w:rtl w:val="0"/>
        </w:rPr>
        <w:t xml:space="preserve">Our ACEs can also provide simulated scenarios for more EPA opportunities.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pStyle w:val="Heading2"/>
        <w:rPr/>
      </w:pPr>
      <w:bookmarkStart w:colFirst="0" w:colLast="0" w:name="_heading=h.n6sk854l72nu" w:id="19"/>
      <w:bookmarkEnd w:id="19"/>
      <w:r w:rsidDel="00000000" w:rsidR="00000000" w:rsidRPr="00000000">
        <w:rPr>
          <w:rtl w:val="0"/>
        </w:rPr>
        <w:t xml:space="preserve">How to contact an ACE</w:t>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sz w:val="24"/>
          <w:szCs w:val="24"/>
          <w:rtl w:val="0"/>
        </w:rPr>
        <w:t xml:space="preserve">A list of all the ACEs is provided in this </w:t>
      </w:r>
      <w:hyperlink r:id="rId20">
        <w:r w:rsidDel="00000000" w:rsidR="00000000" w:rsidRPr="00000000">
          <w:rPr>
            <w:color w:val="1155cc"/>
            <w:sz w:val="24"/>
            <w:szCs w:val="24"/>
            <w:u w:val="single"/>
            <w:rtl w:val="0"/>
          </w:rPr>
          <w:t xml:space="preserve">document</w:t>
        </w:r>
      </w:hyperlink>
      <w:r w:rsidDel="00000000" w:rsidR="00000000" w:rsidRPr="00000000">
        <w:rPr>
          <w:sz w:val="24"/>
          <w:szCs w:val="24"/>
          <w:rtl w:val="0"/>
        </w:rPr>
        <w:t xml:space="preserve">.  Program or specialty-based ACEs include those for Family Medicine, Surgery, and OBGyn. Please send an email to the ACE for your site, clerkship specialty or program if you have any concerns regarding EPAs and feedback. In addition to email, you may page your ACE or use any other form of communication (pager, cell phone or text message) they provide to you.</w:t>
      </w:r>
      <w:r w:rsidDel="00000000" w:rsidR="00000000" w:rsidRPr="00000000">
        <w:rPr>
          <w:sz w:val="24"/>
          <w:szCs w:val="24"/>
          <w:rtl w:val="0"/>
        </w:rPr>
        <w:t xml:space="preserve"> If you are unable to reach the ACE assigned to your site, send an email to</w:t>
      </w:r>
      <w:r w:rsidDel="00000000" w:rsidR="00000000" w:rsidRPr="00000000">
        <w:rPr>
          <w:sz w:val="24"/>
          <w:szCs w:val="24"/>
          <w:rtl w:val="0"/>
        </w:rPr>
        <w:t xml:space="preserve"> your assigned coach or the Director of Clinical Coaching, Anjali Goel MD at </w:t>
      </w:r>
      <w:hyperlink r:id="rId21">
        <w:r w:rsidDel="00000000" w:rsidR="00000000" w:rsidRPr="00000000">
          <w:rPr>
            <w:color w:val="1155cc"/>
            <w:sz w:val="24"/>
            <w:szCs w:val="24"/>
            <w:u w:val="single"/>
            <w:rtl w:val="0"/>
          </w:rPr>
          <w:t xml:space="preserve">goel0010@umn.edu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F">
      <w:pPr>
        <w:ind w:left="720" w:firstLine="0"/>
        <w:rPr>
          <w:b w:val="1"/>
          <w:sz w:val="28"/>
          <w:szCs w:val="28"/>
        </w:rPr>
      </w:pPr>
      <w:r w:rsidDel="00000000" w:rsidR="00000000" w:rsidRPr="00000000">
        <w:rPr>
          <w:rtl w:val="0"/>
        </w:rPr>
      </w:r>
    </w:p>
    <w:p w:rsidR="00000000" w:rsidDel="00000000" w:rsidP="00000000" w:rsidRDefault="00000000" w:rsidRPr="00000000" w14:paraId="00000080">
      <w:pPr>
        <w:pStyle w:val="Heading1"/>
        <w:jc w:val="center"/>
        <w:rPr>
          <w:b w:val="1"/>
          <w:color w:val="980000"/>
          <w:sz w:val="32"/>
          <w:szCs w:val="32"/>
        </w:rPr>
      </w:pPr>
      <w:bookmarkStart w:colFirst="0" w:colLast="0" w:name="_heading=h.2bn6wsx" w:id="20"/>
      <w:bookmarkEnd w:id="20"/>
      <w:r w:rsidDel="00000000" w:rsidR="00000000" w:rsidRPr="00000000">
        <w:rPr>
          <w:b w:val="1"/>
          <w:color w:val="980000"/>
          <w:sz w:val="32"/>
          <w:szCs w:val="32"/>
          <w:rtl w:val="0"/>
        </w:rPr>
        <w:t xml:space="preserve">Clinical Competency Committee (CCC) and EPA Summary/Entrustability</w:t>
      </w:r>
    </w:p>
    <w:p w:rsidR="00000000" w:rsidDel="00000000" w:rsidP="00000000" w:rsidRDefault="00000000" w:rsidRPr="00000000" w14:paraId="00000081">
      <w:pPr>
        <w:pStyle w:val="Heading2"/>
        <w:rPr/>
      </w:pPr>
      <w:bookmarkStart w:colFirst="0" w:colLast="0" w:name="_heading=h.iqxsa53rack3" w:id="21"/>
      <w:bookmarkEnd w:id="21"/>
      <w:r w:rsidDel="00000000" w:rsidR="00000000" w:rsidRPr="00000000">
        <w:rPr>
          <w:rtl w:val="0"/>
        </w:rPr>
      </w:r>
    </w:p>
    <w:p w:rsidR="00000000" w:rsidDel="00000000" w:rsidP="00000000" w:rsidRDefault="00000000" w:rsidRPr="00000000" w14:paraId="00000082">
      <w:pPr>
        <w:pStyle w:val="Heading2"/>
        <w:rPr>
          <w:b w:val="1"/>
          <w:sz w:val="28"/>
          <w:szCs w:val="28"/>
        </w:rPr>
      </w:pPr>
      <w:bookmarkStart w:colFirst="0" w:colLast="0" w:name="_heading=h.qsh70q" w:id="22"/>
      <w:bookmarkEnd w:id="22"/>
      <w:r w:rsidDel="00000000" w:rsidR="00000000" w:rsidRPr="00000000">
        <w:rPr>
          <w:b w:val="1"/>
          <w:sz w:val="28"/>
          <w:szCs w:val="28"/>
          <w:rtl w:val="0"/>
        </w:rPr>
        <w:t xml:space="preserve">What is a Clinical Competency Committee (CCC)?</w:t>
      </w:r>
    </w:p>
    <w:p w:rsidR="00000000" w:rsidDel="00000000" w:rsidP="00000000" w:rsidRDefault="00000000" w:rsidRPr="00000000" w14:paraId="00000083">
      <w:pPr>
        <w:rPr>
          <w:sz w:val="24"/>
          <w:szCs w:val="24"/>
          <w:highlight w:val="white"/>
        </w:rPr>
      </w:pPr>
      <w:r w:rsidDel="00000000" w:rsidR="00000000" w:rsidRPr="00000000">
        <w:rPr>
          <w:sz w:val="24"/>
          <w:szCs w:val="24"/>
          <w:rtl w:val="0"/>
        </w:rPr>
        <w:t xml:space="preserve">A CCC is a group of Medical educators, led by an ACE, that meet every 6 months to review students’ areas of strength and growth, current level of supervision for each EPA and progress towards entrustment. At each CCC meeting EPAs and feedback comments are reviewed and discussed with the committee members.  </w:t>
      </w:r>
      <w:r w:rsidDel="00000000" w:rsidR="00000000" w:rsidRPr="00000000">
        <w:rPr>
          <w:sz w:val="24"/>
          <w:szCs w:val="24"/>
          <w:highlight w:val="white"/>
          <w:rtl w:val="0"/>
        </w:rPr>
        <w:t xml:space="preserve">While you may receive feedback that aligns with a level 4 by your preceptor on a rotation, the decision of entrustment for each EPA is ultimately made by the CCC (Clinical Competency Committees). </w:t>
      </w:r>
      <w:r w:rsidDel="00000000" w:rsidR="00000000" w:rsidRPr="00000000">
        <w:rPr>
          <w:sz w:val="24"/>
          <w:szCs w:val="24"/>
          <w:rtl w:val="0"/>
        </w:rPr>
        <w:t xml:space="preserve"> </w:t>
      </w:r>
      <w:r w:rsidDel="00000000" w:rsidR="00000000" w:rsidRPr="00000000">
        <w:rPr>
          <w:b w:val="1"/>
          <w:sz w:val="24"/>
          <w:szCs w:val="24"/>
          <w:highlight w:val="white"/>
          <w:rtl w:val="0"/>
        </w:rPr>
        <w:t xml:space="preserve">Achieving this level for all EPAs by the end of all core/required clerkships is the goal, but not a requirement</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84">
      <w:pPr>
        <w:rPr>
          <w:sz w:val="26"/>
          <w:szCs w:val="26"/>
        </w:rPr>
      </w:pPr>
      <w:r w:rsidDel="00000000" w:rsidR="00000000" w:rsidRPr="00000000">
        <w:rPr>
          <w:rtl w:val="0"/>
        </w:rPr>
      </w:r>
    </w:p>
    <w:p w:rsidR="00000000" w:rsidDel="00000000" w:rsidP="00000000" w:rsidRDefault="00000000" w:rsidRPr="00000000" w14:paraId="00000085">
      <w:pPr>
        <w:pStyle w:val="Heading2"/>
        <w:rPr>
          <w:b w:val="1"/>
          <w:sz w:val="28"/>
          <w:szCs w:val="28"/>
        </w:rPr>
      </w:pPr>
      <w:bookmarkStart w:colFirst="0" w:colLast="0" w:name="_heading=h.3as4poj" w:id="23"/>
      <w:bookmarkEnd w:id="23"/>
      <w:r w:rsidDel="00000000" w:rsidR="00000000" w:rsidRPr="00000000">
        <w:rPr>
          <w:b w:val="1"/>
          <w:sz w:val="28"/>
          <w:szCs w:val="28"/>
          <w:rtl w:val="0"/>
        </w:rPr>
        <w:t xml:space="preserve">Access and Use of CCC summaries </w:t>
      </w:r>
    </w:p>
    <w:p w:rsidR="00000000" w:rsidDel="00000000" w:rsidP="00000000" w:rsidRDefault="00000000" w:rsidRPr="00000000" w14:paraId="00000086">
      <w:pPr>
        <w:rPr>
          <w:sz w:val="24"/>
          <w:szCs w:val="24"/>
        </w:rPr>
      </w:pPr>
      <w:r w:rsidDel="00000000" w:rsidR="00000000" w:rsidRPr="00000000">
        <w:rPr>
          <w:sz w:val="24"/>
          <w:szCs w:val="24"/>
          <w:rtl w:val="0"/>
        </w:rPr>
        <w:t xml:space="preserve">We are actively modifying the process of how to access CCC data and summaries. We will update this as we have more clarity. </w:t>
      </w:r>
    </w:p>
    <w:p w:rsidR="00000000" w:rsidDel="00000000" w:rsidP="00000000" w:rsidRDefault="00000000" w:rsidRPr="00000000" w14:paraId="00000087">
      <w:pPr>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8">
      <w:pPr>
        <w:pStyle w:val="Heading1"/>
        <w:widowControl w:val="0"/>
        <w:spacing w:before="6.0113525390625" w:line="240" w:lineRule="auto"/>
        <w:ind w:right="-30"/>
        <w:jc w:val="center"/>
        <w:rPr>
          <w:b w:val="1"/>
          <w:color w:val="980000"/>
          <w:sz w:val="32"/>
          <w:szCs w:val="32"/>
        </w:rPr>
      </w:pPr>
      <w:bookmarkStart w:colFirst="0" w:colLast="0" w:name="_heading=h.aw7fasoy0aks" w:id="24"/>
      <w:bookmarkEnd w:id="24"/>
      <w:r w:rsidDel="00000000" w:rsidR="00000000" w:rsidRPr="00000000">
        <w:rPr>
          <w:sz w:val="28"/>
          <w:szCs w:val="28"/>
          <w:rtl w:val="0"/>
        </w:rPr>
        <w:t xml:space="preserve"> </w:t>
      </w:r>
      <w:r w:rsidDel="00000000" w:rsidR="00000000" w:rsidRPr="00000000">
        <w:rPr>
          <w:b w:val="1"/>
          <w:color w:val="980000"/>
          <w:sz w:val="32"/>
          <w:szCs w:val="32"/>
          <w:rtl w:val="0"/>
        </w:rPr>
        <w:t xml:space="preserve">Clinical Skills Assessment (CSA)</w:t>
      </w:r>
    </w:p>
    <w:p w:rsidR="00000000" w:rsidDel="00000000" w:rsidP="00000000" w:rsidRDefault="00000000" w:rsidRPr="00000000" w14:paraId="00000089">
      <w:pPr>
        <w:jc w:val="center"/>
        <w:rPr>
          <w:i w:val="1"/>
          <w:sz w:val="28"/>
          <w:szCs w:val="28"/>
        </w:rPr>
      </w:pPr>
      <w:r w:rsidDel="00000000" w:rsidR="00000000" w:rsidRPr="00000000">
        <w:rPr>
          <w:i w:val="1"/>
          <w:sz w:val="28"/>
          <w:szCs w:val="28"/>
          <w:rtl w:val="0"/>
        </w:rPr>
        <w:t xml:space="preserve">*Note:</w:t>
      </w:r>
      <w:r w:rsidDel="00000000" w:rsidR="00000000" w:rsidRPr="00000000">
        <w:rPr>
          <w:i w:val="1"/>
          <w:sz w:val="28"/>
          <w:szCs w:val="28"/>
          <w:rtl w:val="0"/>
        </w:rPr>
        <w:t xml:space="preserve"> Clerkships/LICs will determine if the Final-CSA will be done in a required meeting</w:t>
      </w:r>
      <w:r w:rsidDel="00000000" w:rsidR="00000000" w:rsidRPr="00000000">
        <w:rPr>
          <w:i w:val="1"/>
          <w:sz w:val="28"/>
          <w:szCs w:val="28"/>
          <w:rtl w:val="0"/>
        </w:rPr>
        <w:t xml:space="preserve">. </w:t>
      </w:r>
    </w:p>
    <w:p w:rsidR="00000000" w:rsidDel="00000000" w:rsidP="00000000" w:rsidRDefault="00000000" w:rsidRPr="00000000" w14:paraId="0000008A">
      <w:pPr>
        <w:ind w:left="0" w:firstLine="0"/>
        <w:rPr>
          <w:sz w:val="24"/>
          <w:szCs w:val="24"/>
        </w:rPr>
      </w:pPr>
      <w:r w:rsidDel="00000000" w:rsidR="00000000" w:rsidRPr="00000000">
        <w:rPr>
          <w:rtl w:val="0"/>
        </w:rPr>
      </w:r>
    </w:p>
    <w:p w:rsidR="00000000" w:rsidDel="00000000" w:rsidP="00000000" w:rsidRDefault="00000000" w:rsidRPr="00000000" w14:paraId="0000008B">
      <w:pPr>
        <w:pStyle w:val="Heading2"/>
        <w:rPr/>
      </w:pPr>
      <w:bookmarkStart w:colFirst="0" w:colLast="0" w:name="_heading=h.e9zc8s5m71k9" w:id="25"/>
      <w:bookmarkEnd w:id="25"/>
      <w:r w:rsidDel="00000000" w:rsidR="00000000" w:rsidRPr="00000000">
        <w:rPr>
          <w:rtl w:val="0"/>
        </w:rPr>
        <w:t xml:space="preserve">What is the Clinical Skills Assessment (CSA)</w:t>
      </w:r>
    </w:p>
    <w:p w:rsidR="00000000" w:rsidDel="00000000" w:rsidP="00000000" w:rsidRDefault="00000000" w:rsidRPr="00000000" w14:paraId="0000008C">
      <w:pPr>
        <w:rPr>
          <w:sz w:val="24"/>
          <w:szCs w:val="24"/>
        </w:rPr>
      </w:pPr>
      <w:r w:rsidDel="00000000" w:rsidR="00000000" w:rsidRPr="00000000">
        <w:rPr>
          <w:sz w:val="24"/>
          <w:szCs w:val="24"/>
          <w:rtl w:val="0"/>
        </w:rPr>
        <w:t xml:space="preserve">The Clinical Skills Assessment (CSA)</w:t>
      </w:r>
      <w:r w:rsidDel="00000000" w:rsidR="00000000" w:rsidRPr="00000000">
        <w:rPr>
          <w:sz w:val="24"/>
          <w:szCs w:val="24"/>
          <w:rtl w:val="0"/>
        </w:rPr>
        <w:t xml:space="preserve"> is used for both formative and summative purposes. It is a holistic assessment that rounds out what is to be assessed to ensure the graduation</w:t>
      </w:r>
      <w:hyperlink r:id="rId22">
        <w:r w:rsidDel="00000000" w:rsidR="00000000" w:rsidRPr="00000000">
          <w:rPr>
            <w:color w:val="1155cc"/>
            <w:sz w:val="24"/>
            <w:szCs w:val="24"/>
            <w:u w:val="single"/>
            <w:rtl w:val="0"/>
          </w:rPr>
          <w:t xml:space="preserve"> competencies</w:t>
        </w:r>
      </w:hyperlink>
      <w:r w:rsidDel="00000000" w:rsidR="00000000" w:rsidRPr="00000000">
        <w:rPr>
          <w:rtl w:val="0"/>
        </w:rPr>
        <w:t xml:space="preserve"> </w:t>
      </w:r>
      <w:r w:rsidDel="00000000" w:rsidR="00000000" w:rsidRPr="00000000">
        <w:rPr>
          <w:sz w:val="24"/>
          <w:szCs w:val="24"/>
          <w:rtl w:val="0"/>
        </w:rPr>
        <w:t xml:space="preserve">have been addressed.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sz w:val="24"/>
          <w:szCs w:val="24"/>
        </w:rPr>
      </w:pPr>
      <w:bookmarkStart w:colFirst="0" w:colLast="0" w:name="_heading=h.49x2ik5" w:id="26"/>
      <w:bookmarkEnd w:id="26"/>
      <w:r w:rsidDel="00000000" w:rsidR="00000000" w:rsidRPr="00000000">
        <w:rPr>
          <w:b w:val="1"/>
          <w:sz w:val="28"/>
          <w:szCs w:val="28"/>
          <w:rtl w:val="0"/>
        </w:rPr>
        <w:t xml:space="preserve">Three forms of the CSA</w:t>
      </w:r>
      <w:r w:rsidDel="00000000" w:rsidR="00000000" w:rsidRPr="00000000">
        <w:rPr>
          <w:sz w:val="24"/>
          <w:szCs w:val="24"/>
          <w:rtl w:val="0"/>
        </w:rPr>
        <w:t xml:space="preserve">:</w:t>
      </w:r>
    </w:p>
    <w:p w:rsidR="00000000" w:rsidDel="00000000" w:rsidP="00000000" w:rsidRDefault="00000000" w:rsidRPr="00000000" w14:paraId="0000008F">
      <w:pPr>
        <w:rPr>
          <w:sz w:val="24"/>
          <w:szCs w:val="24"/>
        </w:rPr>
      </w:pPr>
      <w:r w:rsidDel="00000000" w:rsidR="00000000" w:rsidRPr="00000000">
        <w:rPr>
          <w:sz w:val="24"/>
          <w:szCs w:val="24"/>
          <w:rtl w:val="0"/>
        </w:rPr>
        <w:t xml:space="preserve">Each CSA form contains: 5 criteria each with a 5 point rating scale, optional comment boxes for each criteria, MSPE comment box, Growth Comment box, Attestations. (All described below)</w:t>
      </w:r>
      <w:r w:rsidDel="00000000" w:rsidR="00000000" w:rsidRPr="00000000">
        <w:rPr>
          <w:rtl w:val="0"/>
        </w:rPr>
      </w:r>
    </w:p>
    <w:p w:rsidR="00000000" w:rsidDel="00000000" w:rsidP="00000000" w:rsidRDefault="00000000" w:rsidRPr="00000000" w14:paraId="00000090">
      <w:pPr>
        <w:numPr>
          <w:ilvl w:val="0"/>
          <w:numId w:val="3"/>
        </w:numPr>
        <w:ind w:left="720" w:hanging="360"/>
        <w:rPr>
          <w:sz w:val="24"/>
          <w:szCs w:val="24"/>
        </w:rPr>
      </w:pPr>
      <w:r w:rsidDel="00000000" w:rsidR="00000000" w:rsidRPr="00000000">
        <w:rPr>
          <w:sz w:val="24"/>
          <w:szCs w:val="24"/>
          <w:rtl w:val="0"/>
        </w:rPr>
        <w:t xml:space="preserve">CSA Mid clerkship form (Mid-CSA)-This form requires all questions to be answered other than the optional comment boxes for each criteria.  This form should be completed during a meeting with personnel determined by the clerkship. See this </w:t>
      </w:r>
      <w:hyperlink r:id="rId23">
        <w:r w:rsidDel="00000000" w:rsidR="00000000" w:rsidRPr="00000000">
          <w:rPr>
            <w:color w:val="1155cc"/>
            <w:sz w:val="24"/>
            <w:szCs w:val="24"/>
            <w:u w:val="single"/>
            <w:rtl w:val="0"/>
          </w:rPr>
          <w:t xml:space="preserve">document</w:t>
        </w:r>
      </w:hyperlink>
      <w:r w:rsidDel="00000000" w:rsidR="00000000" w:rsidRPr="00000000">
        <w:rPr>
          <w:sz w:val="24"/>
          <w:szCs w:val="24"/>
          <w:rtl w:val="0"/>
        </w:rPr>
        <w:t xml:space="preserve"> for more details.</w:t>
      </w:r>
    </w:p>
    <w:p w:rsidR="00000000" w:rsidDel="00000000" w:rsidP="00000000" w:rsidRDefault="00000000" w:rsidRPr="00000000" w14:paraId="00000091">
      <w:pPr>
        <w:numPr>
          <w:ilvl w:val="0"/>
          <w:numId w:val="3"/>
        </w:numPr>
        <w:ind w:left="720" w:hanging="360"/>
        <w:rPr>
          <w:sz w:val="24"/>
          <w:szCs w:val="24"/>
        </w:rPr>
      </w:pPr>
      <w:r w:rsidDel="00000000" w:rsidR="00000000" w:rsidRPr="00000000">
        <w:rPr>
          <w:sz w:val="24"/>
          <w:szCs w:val="24"/>
          <w:rtl w:val="0"/>
        </w:rPr>
        <w:t xml:space="preserve">CSA Final clerkship form (Final-CSA)-This form’s requirement of questions is the same as the Mid-CSA. This form may be completed during a meeting if the clerkship has required it, or this </w:t>
      </w:r>
      <w:hyperlink r:id="rId24">
        <w:r w:rsidDel="00000000" w:rsidR="00000000" w:rsidRPr="00000000">
          <w:rPr>
            <w:color w:val="1155cc"/>
            <w:sz w:val="24"/>
            <w:szCs w:val="24"/>
            <w:u w:val="single"/>
            <w:rtl w:val="0"/>
          </w:rPr>
          <w:t xml:space="preserve">CSA fillable PDF</w:t>
        </w:r>
      </w:hyperlink>
      <w:r w:rsidDel="00000000" w:rsidR="00000000" w:rsidRPr="00000000">
        <w:rPr>
          <w:sz w:val="24"/>
          <w:szCs w:val="24"/>
          <w:rtl w:val="0"/>
        </w:rPr>
        <w:t xml:space="preserve"> can be given to the designee assessor to complete on their own time.  They will need to return the completed form back to the student to be entered into the electronic CSA form.</w:t>
      </w:r>
      <w:r w:rsidDel="00000000" w:rsidR="00000000" w:rsidRPr="00000000">
        <w:rPr>
          <w:rtl w:val="0"/>
        </w:rPr>
      </w:r>
    </w:p>
    <w:p w:rsidR="00000000" w:rsidDel="00000000" w:rsidP="00000000" w:rsidRDefault="00000000" w:rsidRPr="00000000" w14:paraId="00000092">
      <w:pPr>
        <w:numPr>
          <w:ilvl w:val="0"/>
          <w:numId w:val="3"/>
        </w:numPr>
        <w:ind w:left="720" w:hanging="360"/>
        <w:rPr>
          <w:sz w:val="24"/>
          <w:szCs w:val="24"/>
        </w:rPr>
      </w:pPr>
      <w:r w:rsidDel="00000000" w:rsidR="00000000" w:rsidRPr="00000000">
        <w:rPr>
          <w:sz w:val="24"/>
          <w:szCs w:val="24"/>
          <w:rtl w:val="0"/>
        </w:rPr>
        <w:t xml:space="preserve">CSA </w:t>
      </w:r>
      <w:r w:rsidDel="00000000" w:rsidR="00000000" w:rsidRPr="00000000">
        <w:rPr>
          <w:sz w:val="24"/>
          <w:szCs w:val="24"/>
          <w:rtl w:val="0"/>
        </w:rPr>
        <w:t xml:space="preserve">Frequent </w:t>
      </w:r>
      <w:r w:rsidDel="00000000" w:rsidR="00000000" w:rsidRPr="00000000">
        <w:rPr>
          <w:sz w:val="24"/>
          <w:szCs w:val="24"/>
          <w:rtl w:val="0"/>
        </w:rPr>
        <w:t xml:space="preserve">clerkship form (Freq-CSA) -</w:t>
      </w:r>
      <w:r w:rsidDel="00000000" w:rsidR="00000000" w:rsidRPr="00000000">
        <w:rPr>
          <w:sz w:val="24"/>
          <w:szCs w:val="24"/>
          <w:rtl w:val="0"/>
        </w:rPr>
        <w:t xml:space="preserve"> The Freq-CSA may be required by a clerkship who</w:t>
      </w:r>
      <w:r w:rsidDel="00000000" w:rsidR="00000000" w:rsidRPr="00000000">
        <w:rPr>
          <w:sz w:val="24"/>
          <w:szCs w:val="24"/>
          <w:rtl w:val="0"/>
        </w:rPr>
        <w:t xml:space="preserve"> needs to collect data before/between mid and final CSA. Those clerkships will decide how frequently this form will be used</w:t>
      </w:r>
      <w:r w:rsidDel="00000000" w:rsidR="00000000" w:rsidRPr="00000000">
        <w:rPr>
          <w:sz w:val="24"/>
          <w:szCs w:val="24"/>
          <w:rtl w:val="0"/>
        </w:rPr>
        <w:t xml:space="preserve">. It can also be used if a preceptor would like to provide just an MSPE comment.  All the questions are optional in this form.</w:t>
      </w: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sz w:val="24"/>
          <w:szCs w:val="24"/>
          <w:u w:val="single"/>
          <w:rtl w:val="0"/>
        </w:rPr>
        <w:t xml:space="preserve">Criteria</w:t>
      </w:r>
      <w:r w:rsidDel="00000000" w:rsidR="00000000" w:rsidRPr="00000000">
        <w:rPr>
          <w:sz w:val="24"/>
          <w:szCs w:val="24"/>
          <w:rtl w:val="0"/>
        </w:rPr>
        <w:t xml:space="preserve">: </w:t>
      </w:r>
    </w:p>
    <w:p w:rsidR="00000000" w:rsidDel="00000000" w:rsidP="00000000" w:rsidRDefault="00000000" w:rsidRPr="00000000" w14:paraId="00000095">
      <w:pPr>
        <w:rPr>
          <w:sz w:val="24"/>
          <w:szCs w:val="24"/>
        </w:rPr>
      </w:pPr>
      <w:r w:rsidDel="00000000" w:rsidR="00000000" w:rsidRPr="00000000">
        <w:rPr>
          <w:sz w:val="24"/>
          <w:szCs w:val="24"/>
          <w:rtl w:val="0"/>
        </w:rPr>
        <w:t xml:space="preserve">(See the </w:t>
      </w:r>
      <w:hyperlink r:id="rId25">
        <w:r w:rsidDel="00000000" w:rsidR="00000000" w:rsidRPr="00000000">
          <w:rPr>
            <w:color w:val="1155cc"/>
            <w:sz w:val="24"/>
            <w:szCs w:val="24"/>
            <w:u w:val="single"/>
            <w:rtl w:val="0"/>
          </w:rPr>
          <w:t xml:space="preserve">CSA Flier</w:t>
        </w:r>
      </w:hyperlink>
      <w:r w:rsidDel="00000000" w:rsidR="00000000" w:rsidRPr="00000000">
        <w:rPr>
          <w:sz w:val="24"/>
          <w:szCs w:val="24"/>
          <w:rtl w:val="0"/>
        </w:rPr>
        <w:t xml:space="preserve"> for more details on the rating scales.)</w:t>
      </w:r>
    </w:p>
    <w:p w:rsidR="00000000" w:rsidDel="00000000" w:rsidP="00000000" w:rsidRDefault="00000000" w:rsidRPr="00000000" w14:paraId="00000096">
      <w:pPr>
        <w:numPr>
          <w:ilvl w:val="0"/>
          <w:numId w:val="7"/>
        </w:numPr>
        <w:ind w:left="720" w:hanging="360"/>
        <w:rPr>
          <w:sz w:val="24"/>
          <w:szCs w:val="24"/>
        </w:rPr>
      </w:pPr>
      <w:r w:rsidDel="00000000" w:rsidR="00000000" w:rsidRPr="00000000">
        <w:rPr>
          <w:sz w:val="24"/>
          <w:szCs w:val="24"/>
          <w:rtl w:val="0"/>
        </w:rPr>
        <w:t xml:space="preserve">Demonstrates awareness of their own strengths and limitations, and actively works to improve their own knowledge and practice.</w:t>
      </w:r>
    </w:p>
    <w:p w:rsidR="00000000" w:rsidDel="00000000" w:rsidP="00000000" w:rsidRDefault="00000000" w:rsidRPr="00000000" w14:paraId="00000097">
      <w:pPr>
        <w:numPr>
          <w:ilvl w:val="0"/>
          <w:numId w:val="7"/>
        </w:numPr>
        <w:ind w:left="720" w:hanging="360"/>
        <w:rPr>
          <w:sz w:val="24"/>
          <w:szCs w:val="24"/>
        </w:rPr>
      </w:pPr>
      <w:r w:rsidDel="00000000" w:rsidR="00000000" w:rsidRPr="00000000">
        <w:rPr>
          <w:sz w:val="24"/>
          <w:szCs w:val="24"/>
          <w:rtl w:val="0"/>
        </w:rPr>
        <w:t xml:space="preserve">Communicates effectively with patients and families</w:t>
      </w:r>
    </w:p>
    <w:p w:rsidR="00000000" w:rsidDel="00000000" w:rsidP="00000000" w:rsidRDefault="00000000" w:rsidRPr="00000000" w14:paraId="00000098">
      <w:pPr>
        <w:numPr>
          <w:ilvl w:val="0"/>
          <w:numId w:val="7"/>
        </w:numPr>
        <w:ind w:left="720" w:hanging="360"/>
        <w:rPr>
          <w:sz w:val="24"/>
          <w:szCs w:val="24"/>
        </w:rPr>
      </w:pPr>
      <w:r w:rsidDel="00000000" w:rsidR="00000000" w:rsidRPr="00000000">
        <w:rPr>
          <w:sz w:val="24"/>
          <w:szCs w:val="24"/>
          <w:rtl w:val="0"/>
        </w:rPr>
        <w:t xml:space="preserve">Demonstrates compassion, integrity, and respect for others.</w:t>
      </w:r>
    </w:p>
    <w:p w:rsidR="00000000" w:rsidDel="00000000" w:rsidP="00000000" w:rsidRDefault="00000000" w:rsidRPr="00000000" w14:paraId="00000099">
      <w:pPr>
        <w:numPr>
          <w:ilvl w:val="0"/>
          <w:numId w:val="7"/>
        </w:numPr>
        <w:ind w:left="720" w:hanging="360"/>
        <w:rPr>
          <w:sz w:val="24"/>
          <w:szCs w:val="24"/>
        </w:rPr>
      </w:pPr>
      <w:r w:rsidDel="00000000" w:rsidR="00000000" w:rsidRPr="00000000">
        <w:rPr>
          <w:sz w:val="24"/>
          <w:szCs w:val="24"/>
          <w:rtl w:val="0"/>
        </w:rPr>
        <w:t xml:space="preserve">Demonstrates flexibility and maturity in adjusting to change, stress, and ambiguity</w:t>
      </w:r>
    </w:p>
    <w:p w:rsidR="00000000" w:rsidDel="00000000" w:rsidP="00000000" w:rsidRDefault="00000000" w:rsidRPr="00000000" w14:paraId="0000009A">
      <w:pPr>
        <w:numPr>
          <w:ilvl w:val="0"/>
          <w:numId w:val="7"/>
        </w:numPr>
        <w:ind w:left="720" w:hanging="360"/>
        <w:rPr>
          <w:sz w:val="24"/>
          <w:szCs w:val="24"/>
        </w:rPr>
      </w:pPr>
      <w:r w:rsidDel="00000000" w:rsidR="00000000" w:rsidRPr="00000000">
        <w:rPr>
          <w:sz w:val="24"/>
          <w:szCs w:val="24"/>
          <w:rtl w:val="0"/>
        </w:rPr>
        <w:t xml:space="preserve">Demonstrates the critical thinking skills needed for applying basic and clinical sciences to patient care</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sz w:val="24"/>
          <w:szCs w:val="24"/>
        </w:rPr>
      </w:pPr>
      <w:r w:rsidDel="00000000" w:rsidR="00000000" w:rsidRPr="00000000">
        <w:rPr>
          <w:sz w:val="24"/>
          <w:szCs w:val="24"/>
          <w:u w:val="single"/>
          <w:rtl w:val="0"/>
        </w:rPr>
        <w:t xml:space="preserve">MSPE Comments</w:t>
      </w:r>
      <w:r w:rsidDel="00000000" w:rsidR="00000000" w:rsidRPr="00000000">
        <w:rPr>
          <w:sz w:val="24"/>
          <w:szCs w:val="24"/>
          <w:rtl w:val="0"/>
        </w:rPr>
        <w:t xml:space="preserve">:</w:t>
      </w:r>
    </w:p>
    <w:p w:rsidR="00000000" w:rsidDel="00000000" w:rsidP="00000000" w:rsidRDefault="00000000" w:rsidRPr="00000000" w14:paraId="0000009D">
      <w:pPr>
        <w:rPr>
          <w:sz w:val="24"/>
          <w:szCs w:val="24"/>
        </w:rPr>
      </w:pPr>
      <w:r w:rsidDel="00000000" w:rsidR="00000000" w:rsidRPr="00000000">
        <w:rPr>
          <w:sz w:val="24"/>
          <w:szCs w:val="24"/>
          <w:rtl w:val="0"/>
        </w:rPr>
        <w:t xml:space="preserve">Comments for MSPE (Dean's Letter):</w:t>
      </w:r>
    </w:p>
    <w:p w:rsidR="00000000" w:rsidDel="00000000" w:rsidP="00000000" w:rsidRDefault="00000000" w:rsidRPr="00000000" w14:paraId="0000009E">
      <w:pPr>
        <w:rPr>
          <w:sz w:val="24"/>
          <w:szCs w:val="24"/>
        </w:rPr>
      </w:pPr>
      <w:r w:rsidDel="00000000" w:rsidR="00000000" w:rsidRPr="00000000">
        <w:rPr>
          <w:sz w:val="24"/>
          <w:szCs w:val="24"/>
          <w:rtl w:val="0"/>
        </w:rPr>
        <w:t xml:space="preserve">Give your impression of the students overall clinical performance. Indicate any significant personal or professional strengths and weaknesses. These comments will be used verbatim and/or summarized at the clerkship level for the student's MSPE Letters. </w:t>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u w:val="single"/>
          <w:rtl w:val="0"/>
        </w:rPr>
        <w:t xml:space="preserve">Growth Comments</w:t>
      </w:r>
      <w:r w:rsidDel="00000000" w:rsidR="00000000" w:rsidRPr="00000000">
        <w:rPr>
          <w:sz w:val="24"/>
          <w:szCs w:val="24"/>
          <w:rtl w:val="0"/>
        </w:rPr>
        <w:t xml:space="preserve">: </w:t>
      </w:r>
    </w:p>
    <w:p w:rsidR="00000000" w:rsidDel="00000000" w:rsidP="00000000" w:rsidRDefault="00000000" w:rsidRPr="00000000" w14:paraId="000000A1">
      <w:pPr>
        <w:rPr>
          <w:sz w:val="24"/>
          <w:szCs w:val="24"/>
        </w:rPr>
      </w:pPr>
      <w:r w:rsidDel="00000000" w:rsidR="00000000" w:rsidRPr="00000000">
        <w:rPr>
          <w:sz w:val="24"/>
          <w:szCs w:val="24"/>
          <w:rtl w:val="0"/>
        </w:rPr>
        <w:t xml:space="preserve">The following comments are intended for formative feedback to allow student development. These comments will NOT be included in the MSPE.</w:t>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u w:val="single"/>
          <w:rtl w:val="0"/>
        </w:rPr>
        <w:t xml:space="preserve">Attestations (</w:t>
      </w:r>
      <w:r w:rsidDel="00000000" w:rsidR="00000000" w:rsidRPr="00000000">
        <w:rPr>
          <w:i w:val="1"/>
          <w:sz w:val="24"/>
          <w:szCs w:val="24"/>
          <w:u w:val="single"/>
          <w:rtl w:val="0"/>
        </w:rPr>
        <w:t xml:space="preserve">Mid-CSA only</w:t>
      </w:r>
      <w:r w:rsidDel="00000000" w:rsidR="00000000" w:rsidRPr="00000000">
        <w:rPr>
          <w:sz w:val="24"/>
          <w:szCs w:val="24"/>
          <w:u w:val="single"/>
          <w:rtl w:val="0"/>
        </w:rPr>
        <w:t xml:space="preserve">)</w:t>
      </w:r>
      <w:r w:rsidDel="00000000" w:rsidR="00000000" w:rsidRPr="00000000">
        <w:rPr>
          <w:sz w:val="24"/>
          <w:szCs w:val="24"/>
          <w:rtl w:val="0"/>
        </w:rPr>
        <w:t xml:space="preserve">:</w:t>
      </w:r>
    </w:p>
    <w:p w:rsidR="00000000" w:rsidDel="00000000" w:rsidP="00000000" w:rsidRDefault="00000000" w:rsidRPr="00000000" w14:paraId="000000A4">
      <w:pPr>
        <w:numPr>
          <w:ilvl w:val="0"/>
          <w:numId w:val="13"/>
        </w:numPr>
        <w:ind w:left="720" w:hanging="360"/>
        <w:rPr>
          <w:sz w:val="24"/>
          <w:szCs w:val="24"/>
          <w:u w:val="none"/>
        </w:rPr>
      </w:pPr>
      <w:r w:rsidDel="00000000" w:rsidR="00000000" w:rsidRPr="00000000">
        <w:rPr>
          <w:sz w:val="24"/>
          <w:szCs w:val="24"/>
          <w:rtl w:val="0"/>
        </w:rPr>
        <w:t xml:space="preserve">EPA Discussion Attestation with EPA dashboard.</w:t>
      </w:r>
    </w:p>
    <w:p w:rsidR="00000000" w:rsidDel="00000000" w:rsidP="00000000" w:rsidRDefault="00000000" w:rsidRPr="00000000" w14:paraId="000000A5">
      <w:pPr>
        <w:ind w:left="720" w:firstLine="0"/>
        <w:rPr>
          <w:sz w:val="24"/>
          <w:szCs w:val="24"/>
        </w:rPr>
      </w:pPr>
      <w:r w:rsidDel="00000000" w:rsidR="00000000" w:rsidRPr="00000000">
        <w:rPr>
          <w:sz w:val="24"/>
          <w:szCs w:val="24"/>
          <w:rtl w:val="0"/>
        </w:rPr>
        <w:t xml:space="preserve">Topics covered: Student strengths, student areas for growth, strategies for obtaining clerkship specific EPAs</w:t>
      </w:r>
    </w:p>
    <w:p w:rsidR="00000000" w:rsidDel="00000000" w:rsidP="00000000" w:rsidRDefault="00000000" w:rsidRPr="00000000" w14:paraId="000000A6">
      <w:pPr>
        <w:rPr>
          <w:sz w:val="24"/>
          <w:szCs w:val="24"/>
        </w:rPr>
      </w:pPr>
      <w:r w:rsidDel="00000000" w:rsidR="00000000" w:rsidRPr="00000000">
        <w:rPr>
          <w:sz w:val="24"/>
          <w:szCs w:val="24"/>
          <w:rtl w:val="0"/>
        </w:rPr>
        <w:t xml:space="preserve"> </w:t>
      </w:r>
    </w:p>
    <w:p w:rsidR="00000000" w:rsidDel="00000000" w:rsidP="00000000" w:rsidRDefault="00000000" w:rsidRPr="00000000" w14:paraId="000000A7">
      <w:pPr>
        <w:numPr>
          <w:ilvl w:val="0"/>
          <w:numId w:val="11"/>
        </w:numPr>
        <w:ind w:left="720" w:hanging="360"/>
        <w:rPr>
          <w:sz w:val="24"/>
          <w:szCs w:val="24"/>
          <w:u w:val="none"/>
        </w:rPr>
      </w:pPr>
      <w:r w:rsidDel="00000000" w:rsidR="00000000" w:rsidRPr="00000000">
        <w:rPr>
          <w:sz w:val="24"/>
          <w:szCs w:val="24"/>
          <w:rtl w:val="0"/>
        </w:rPr>
        <w:t xml:space="preserve">PET/</w:t>
      </w:r>
      <w:r w:rsidDel="00000000" w:rsidR="00000000" w:rsidRPr="00000000">
        <w:rPr>
          <w:sz w:val="24"/>
          <w:szCs w:val="24"/>
          <w:rtl w:val="0"/>
        </w:rPr>
        <w:t xml:space="preserve">RCE</w:t>
      </w:r>
      <w:r w:rsidDel="00000000" w:rsidR="00000000" w:rsidRPr="00000000">
        <w:rPr>
          <w:sz w:val="24"/>
          <w:szCs w:val="24"/>
          <w:rtl w:val="0"/>
        </w:rPr>
        <w:t xml:space="preserve"> Discussion Attestation with PET/RCE dashboard.</w:t>
      </w:r>
    </w:p>
    <w:p w:rsidR="00000000" w:rsidDel="00000000" w:rsidP="00000000" w:rsidRDefault="00000000" w:rsidRPr="00000000" w14:paraId="000000A8">
      <w:pPr>
        <w:ind w:left="720" w:firstLine="0"/>
        <w:rPr>
          <w:sz w:val="24"/>
          <w:szCs w:val="24"/>
        </w:rPr>
      </w:pPr>
      <w:r w:rsidDel="00000000" w:rsidR="00000000" w:rsidRPr="00000000">
        <w:rPr>
          <w:sz w:val="24"/>
          <w:szCs w:val="24"/>
          <w:rtl w:val="0"/>
        </w:rPr>
        <w:t xml:space="preserve">Topic covered: Strategies to ensure completion of PET/RCE items (e.g. altering resident teams, when to complete alternate experiences)</w:t>
      </w:r>
    </w:p>
    <w:p w:rsidR="00000000" w:rsidDel="00000000" w:rsidP="00000000" w:rsidRDefault="00000000" w:rsidRPr="00000000" w14:paraId="000000A9">
      <w:pPr>
        <w:pStyle w:val="Heading2"/>
        <w:rPr/>
      </w:pPr>
      <w:bookmarkStart w:colFirst="0" w:colLast="0" w:name="_heading=h.10zobqgemdb7" w:id="27"/>
      <w:bookmarkEnd w:id="27"/>
      <w:r w:rsidDel="00000000" w:rsidR="00000000" w:rsidRPr="00000000">
        <w:rPr>
          <w:rtl w:val="0"/>
        </w:rPr>
      </w:r>
    </w:p>
    <w:p w:rsidR="00000000" w:rsidDel="00000000" w:rsidP="00000000" w:rsidRDefault="00000000" w:rsidRPr="00000000" w14:paraId="000000AA">
      <w:pPr>
        <w:pStyle w:val="Heading2"/>
        <w:rPr>
          <w:b w:val="1"/>
          <w:sz w:val="28"/>
          <w:szCs w:val="28"/>
        </w:rPr>
      </w:pPr>
      <w:bookmarkStart w:colFirst="0" w:colLast="0" w:name="_heading=h.147n2zr" w:id="28"/>
      <w:bookmarkEnd w:id="28"/>
      <w:r w:rsidDel="00000000" w:rsidR="00000000" w:rsidRPr="00000000">
        <w:rPr>
          <w:b w:val="1"/>
          <w:sz w:val="28"/>
          <w:szCs w:val="28"/>
          <w:rtl w:val="0"/>
        </w:rPr>
        <w:t xml:space="preserve">When to complete the CSA</w:t>
      </w:r>
    </w:p>
    <w:p w:rsidR="00000000" w:rsidDel="00000000" w:rsidP="00000000" w:rsidRDefault="00000000" w:rsidRPr="00000000" w14:paraId="000000AB">
      <w:pPr>
        <w:numPr>
          <w:ilvl w:val="0"/>
          <w:numId w:val="1"/>
        </w:numPr>
        <w:ind w:left="720" w:hanging="360"/>
        <w:rPr>
          <w:sz w:val="24"/>
          <w:szCs w:val="24"/>
        </w:rPr>
      </w:pPr>
      <w:r w:rsidDel="00000000" w:rsidR="00000000" w:rsidRPr="00000000">
        <w:rPr>
          <w:sz w:val="24"/>
          <w:szCs w:val="24"/>
          <w:rtl w:val="0"/>
        </w:rPr>
        <w:t xml:space="preserve">Frequent CSA collection form (</w:t>
      </w:r>
      <w:r w:rsidDel="00000000" w:rsidR="00000000" w:rsidRPr="00000000">
        <w:rPr>
          <w:b w:val="1"/>
          <w:sz w:val="24"/>
          <w:szCs w:val="24"/>
          <w:rtl w:val="0"/>
        </w:rPr>
        <w:t xml:space="preserve">Freq-CSA</w:t>
      </w:r>
      <w:r w:rsidDel="00000000" w:rsidR="00000000" w:rsidRPr="00000000">
        <w:rPr>
          <w:sz w:val="24"/>
          <w:szCs w:val="24"/>
          <w:rtl w:val="0"/>
        </w:rPr>
        <w:t xml:space="preserve">) can be assessed ad hoc at any time during the clerkship if this is a clerkship requirement</w:t>
      </w:r>
    </w:p>
    <w:p w:rsidR="00000000" w:rsidDel="00000000" w:rsidP="00000000" w:rsidRDefault="00000000" w:rsidRPr="00000000" w14:paraId="000000AC">
      <w:pPr>
        <w:numPr>
          <w:ilvl w:val="0"/>
          <w:numId w:val="1"/>
        </w:numPr>
        <w:ind w:left="720" w:hanging="360"/>
        <w:rPr>
          <w:sz w:val="24"/>
          <w:szCs w:val="24"/>
        </w:rPr>
      </w:pPr>
      <w:r w:rsidDel="00000000" w:rsidR="00000000" w:rsidRPr="00000000">
        <w:rPr>
          <w:sz w:val="24"/>
          <w:szCs w:val="24"/>
          <w:rtl w:val="0"/>
        </w:rPr>
        <w:t xml:space="preserve">CSA Mid clerkship form (</w:t>
      </w:r>
      <w:r w:rsidDel="00000000" w:rsidR="00000000" w:rsidRPr="00000000">
        <w:rPr>
          <w:b w:val="1"/>
          <w:sz w:val="24"/>
          <w:szCs w:val="24"/>
          <w:rtl w:val="0"/>
        </w:rPr>
        <w:t xml:space="preserve">MCF-CSA</w:t>
      </w:r>
      <w:r w:rsidDel="00000000" w:rsidR="00000000" w:rsidRPr="00000000">
        <w:rPr>
          <w:sz w:val="24"/>
          <w:szCs w:val="24"/>
          <w:rtl w:val="0"/>
        </w:rPr>
        <w:t xml:space="preserve">) completed at Mid Clerkship Assessment Feedback meeting</w:t>
      </w:r>
    </w:p>
    <w:p w:rsidR="00000000" w:rsidDel="00000000" w:rsidP="00000000" w:rsidRDefault="00000000" w:rsidRPr="00000000" w14:paraId="000000AD">
      <w:pPr>
        <w:numPr>
          <w:ilvl w:val="0"/>
          <w:numId w:val="1"/>
        </w:numPr>
        <w:ind w:left="720" w:hanging="360"/>
        <w:rPr>
          <w:sz w:val="24"/>
          <w:szCs w:val="24"/>
        </w:rPr>
      </w:pPr>
      <w:r w:rsidDel="00000000" w:rsidR="00000000" w:rsidRPr="00000000">
        <w:rPr>
          <w:sz w:val="24"/>
          <w:szCs w:val="24"/>
          <w:rtl w:val="0"/>
        </w:rPr>
        <w:t xml:space="preserve">CSA Final clerkship form (</w:t>
      </w:r>
      <w:r w:rsidDel="00000000" w:rsidR="00000000" w:rsidRPr="00000000">
        <w:rPr>
          <w:b w:val="1"/>
          <w:sz w:val="24"/>
          <w:szCs w:val="24"/>
          <w:rtl w:val="0"/>
        </w:rPr>
        <w:t xml:space="preserve">Final-CSA</w:t>
      </w:r>
      <w:r w:rsidDel="00000000" w:rsidR="00000000" w:rsidRPr="00000000">
        <w:rPr>
          <w:sz w:val="24"/>
          <w:szCs w:val="24"/>
          <w:rtl w:val="0"/>
        </w:rPr>
        <w:t xml:space="preserve">) completed at *Final Clerkship Assessment Feedback meeting</w:t>
      </w:r>
      <w:r w:rsidDel="00000000" w:rsidR="00000000" w:rsidRPr="00000000">
        <w:rPr>
          <w:rtl w:val="0"/>
        </w:rPr>
      </w:r>
    </w:p>
    <w:p w:rsidR="00000000" w:rsidDel="00000000" w:rsidP="00000000" w:rsidRDefault="00000000" w:rsidRPr="00000000" w14:paraId="000000AE">
      <w:pPr>
        <w:rPr>
          <w:sz w:val="26"/>
          <w:szCs w:val="26"/>
        </w:rPr>
      </w:pPr>
      <w:r w:rsidDel="00000000" w:rsidR="00000000" w:rsidRPr="00000000">
        <w:rPr>
          <w:sz w:val="24"/>
          <w:szCs w:val="24"/>
          <w:rtl w:val="0"/>
        </w:rPr>
        <w:t xml:space="preserve">The </w:t>
      </w:r>
      <w:hyperlink r:id="rId26">
        <w:r w:rsidDel="00000000" w:rsidR="00000000" w:rsidRPr="00000000">
          <w:rPr>
            <w:color w:val="1155cc"/>
            <w:sz w:val="24"/>
            <w:szCs w:val="24"/>
            <w:u w:val="single"/>
            <w:rtl w:val="0"/>
          </w:rPr>
          <w:t xml:space="preserve">Core/Required Clerkship Student Information Chart</w:t>
        </w:r>
      </w:hyperlink>
      <w:r w:rsidDel="00000000" w:rsidR="00000000" w:rsidRPr="00000000">
        <w:rPr>
          <w:sz w:val="24"/>
          <w:szCs w:val="24"/>
          <w:rtl w:val="0"/>
        </w:rPr>
        <w:t xml:space="preserve"> will provide information for each clerkship, such as: who can complete these forms, if the Mid and Final CSA Feedback Assessment is student or clerkship chosen, </w:t>
      </w:r>
      <w:r w:rsidDel="00000000" w:rsidR="00000000" w:rsidRPr="00000000">
        <w:rPr>
          <w:sz w:val="24"/>
          <w:szCs w:val="24"/>
          <w:rtl w:val="0"/>
        </w:rPr>
        <w:t xml:space="preserve">and method of communication to set up Assessment meetings</w:t>
      </w:r>
      <w:r w:rsidDel="00000000" w:rsidR="00000000" w:rsidRPr="00000000">
        <w:rPr>
          <w:sz w:val="24"/>
          <w:szCs w:val="24"/>
          <w:rtl w:val="0"/>
        </w:rPr>
        <w:t xml:space="preserve">, and if the Final-CSA is required to be completed in a meeting. </w:t>
      </w: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pStyle w:val="Heading2"/>
        <w:rPr>
          <w:b w:val="1"/>
          <w:sz w:val="28"/>
          <w:szCs w:val="28"/>
        </w:rPr>
      </w:pPr>
      <w:bookmarkStart w:colFirst="0" w:colLast="0" w:name="_heading=h.3o7alnk" w:id="29"/>
      <w:bookmarkEnd w:id="29"/>
      <w:r w:rsidDel="00000000" w:rsidR="00000000" w:rsidRPr="00000000">
        <w:rPr>
          <w:b w:val="1"/>
          <w:sz w:val="28"/>
          <w:szCs w:val="28"/>
          <w:rtl w:val="0"/>
        </w:rPr>
        <w:t xml:space="preserve">How to complete a CSA</w:t>
      </w: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The CSA is accessible from the same </w:t>
      </w:r>
      <w:hyperlink r:id="rId27">
        <w:r w:rsidDel="00000000" w:rsidR="00000000" w:rsidRPr="00000000">
          <w:rPr>
            <w:color w:val="1155cc"/>
            <w:sz w:val="24"/>
            <w:szCs w:val="24"/>
            <w:u w:val="single"/>
            <w:rtl w:val="0"/>
          </w:rPr>
          <w:t xml:space="preserve">link</w:t>
        </w:r>
      </w:hyperlink>
      <w:r w:rsidDel="00000000" w:rsidR="00000000" w:rsidRPr="00000000">
        <w:rPr>
          <w:sz w:val="24"/>
          <w:szCs w:val="24"/>
          <w:rtl w:val="0"/>
        </w:rPr>
        <w:t xml:space="preserve"> </w:t>
      </w:r>
      <w:r w:rsidDel="00000000" w:rsidR="00000000" w:rsidRPr="00000000">
        <w:rPr>
          <w:sz w:val="24"/>
          <w:szCs w:val="24"/>
          <w:rtl w:val="0"/>
        </w:rPr>
        <w:t xml:space="preserve">as the EPAs. After entering preceptor information and clerkship type you are given the option to choose an EPA or one of the three CSA forms. This </w:t>
      </w:r>
      <w:hyperlink r:id="rId28">
        <w:r w:rsidDel="00000000" w:rsidR="00000000" w:rsidRPr="00000000">
          <w:rPr>
            <w:color w:val="1155cc"/>
            <w:sz w:val="24"/>
            <w:szCs w:val="24"/>
            <w:u w:val="single"/>
            <w:rtl w:val="0"/>
          </w:rPr>
          <w:t xml:space="preserve">documentation</w:t>
        </w:r>
      </w:hyperlink>
      <w:r w:rsidDel="00000000" w:rsidR="00000000" w:rsidRPr="00000000">
        <w:rPr>
          <w:sz w:val="24"/>
          <w:szCs w:val="24"/>
          <w:rtl w:val="0"/>
        </w:rPr>
        <w:t xml:space="preserve"> for students to navigate the form. The </w:t>
      </w:r>
      <w:hyperlink r:id="rId29">
        <w:r w:rsidDel="00000000" w:rsidR="00000000" w:rsidRPr="00000000">
          <w:rPr>
            <w:color w:val="1155cc"/>
            <w:sz w:val="24"/>
            <w:szCs w:val="24"/>
            <w:u w:val="single"/>
            <w:rtl w:val="0"/>
          </w:rPr>
          <w:t xml:space="preserve">CSA Completion Steps</w:t>
        </w:r>
      </w:hyperlink>
      <w:r w:rsidDel="00000000" w:rsidR="00000000" w:rsidRPr="00000000">
        <w:rPr>
          <w:sz w:val="24"/>
          <w:szCs w:val="24"/>
          <w:rtl w:val="0"/>
        </w:rPr>
        <w:t xml:space="preserve"> document may be helpful for students, but is geared to help guide clerkships in implementing the CSA forms.</w:t>
      </w:r>
    </w:p>
    <w:p w:rsidR="00000000" w:rsidDel="00000000" w:rsidP="00000000" w:rsidRDefault="00000000" w:rsidRPr="00000000" w14:paraId="000000B2">
      <w:pPr>
        <w:pStyle w:val="Heading2"/>
        <w:rPr/>
      </w:pPr>
      <w:bookmarkStart w:colFirst="0" w:colLast="0" w:name="_heading=h.ihvil4um8keh" w:id="30"/>
      <w:bookmarkEnd w:id="30"/>
      <w:r w:rsidDel="00000000" w:rsidR="00000000" w:rsidRPr="00000000">
        <w:rPr>
          <w:rtl w:val="0"/>
        </w:rPr>
      </w:r>
    </w:p>
    <w:p w:rsidR="00000000" w:rsidDel="00000000" w:rsidP="00000000" w:rsidRDefault="00000000" w:rsidRPr="00000000" w14:paraId="000000B3">
      <w:pPr>
        <w:pStyle w:val="Heading2"/>
        <w:rPr>
          <w:b w:val="1"/>
          <w:sz w:val="28"/>
          <w:szCs w:val="28"/>
        </w:rPr>
      </w:pPr>
      <w:bookmarkStart w:colFirst="0" w:colLast="0" w:name="_heading=h.23ckvvd" w:id="31"/>
      <w:bookmarkEnd w:id="31"/>
      <w:r w:rsidDel="00000000" w:rsidR="00000000" w:rsidRPr="00000000">
        <w:rPr>
          <w:b w:val="1"/>
          <w:sz w:val="28"/>
          <w:szCs w:val="28"/>
          <w:rtl w:val="0"/>
        </w:rPr>
        <w:t xml:space="preserve">How to view completed CSAs</w:t>
      </w:r>
    </w:p>
    <w:p w:rsidR="00000000" w:rsidDel="00000000" w:rsidP="00000000" w:rsidRDefault="00000000" w:rsidRPr="00000000" w14:paraId="000000B4">
      <w:pPr>
        <w:rPr>
          <w:sz w:val="24"/>
          <w:szCs w:val="24"/>
        </w:rPr>
      </w:pPr>
      <w:r w:rsidDel="00000000" w:rsidR="00000000" w:rsidRPr="00000000">
        <w:rPr>
          <w:sz w:val="24"/>
          <w:szCs w:val="24"/>
          <w:rtl w:val="0"/>
        </w:rPr>
        <w:t xml:space="preserve">Students will have access to CSA data via MEDIS and the </w:t>
      </w:r>
      <w:hyperlink r:id="rId30">
        <w:r w:rsidDel="00000000" w:rsidR="00000000" w:rsidRPr="00000000">
          <w:rPr>
            <w:color w:val="1155cc"/>
            <w:sz w:val="24"/>
            <w:szCs w:val="24"/>
            <w:u w:val="single"/>
            <w:rtl w:val="0"/>
          </w:rPr>
          <w:t xml:space="preserve">external link</w:t>
        </w:r>
      </w:hyperlink>
      <w:r w:rsidDel="00000000" w:rsidR="00000000" w:rsidRPr="00000000">
        <w:rPr>
          <w:sz w:val="24"/>
          <w:szCs w:val="24"/>
          <w:rtl w:val="0"/>
        </w:rPr>
        <w:t xml:space="preserve">. This </w:t>
      </w:r>
      <w:hyperlink r:id="rId31">
        <w:r w:rsidDel="00000000" w:rsidR="00000000" w:rsidRPr="00000000">
          <w:rPr>
            <w:color w:val="1155cc"/>
            <w:sz w:val="24"/>
            <w:szCs w:val="24"/>
            <w:u w:val="single"/>
            <w:rtl w:val="0"/>
          </w:rPr>
          <w:t xml:space="preserve">documentation</w:t>
        </w:r>
      </w:hyperlink>
      <w:r w:rsidDel="00000000" w:rsidR="00000000" w:rsidRPr="00000000">
        <w:rPr>
          <w:sz w:val="24"/>
          <w:szCs w:val="24"/>
          <w:rtl w:val="0"/>
        </w:rPr>
        <w:t xml:space="preserve"> will provide access and navigation of CSA data. For clerkship admin, this </w:t>
      </w:r>
      <w:hyperlink r:id="rId32">
        <w:r w:rsidDel="00000000" w:rsidR="00000000" w:rsidRPr="00000000">
          <w:rPr>
            <w:color w:val="1155cc"/>
            <w:sz w:val="24"/>
            <w:szCs w:val="24"/>
            <w:u w:val="single"/>
            <w:rtl w:val="0"/>
          </w:rPr>
          <w:t xml:space="preserve">documentation</w:t>
        </w:r>
      </w:hyperlink>
      <w:r w:rsidDel="00000000" w:rsidR="00000000" w:rsidRPr="00000000">
        <w:rPr>
          <w:sz w:val="24"/>
          <w:szCs w:val="24"/>
          <w:rtl w:val="0"/>
        </w:rPr>
        <w:t xml:space="preserve"> will describe the navigation of the dashboard and have the link for your view.</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pStyle w:val="Heading2"/>
        <w:rPr/>
      </w:pPr>
      <w:bookmarkStart w:colFirst="0" w:colLast="0" w:name="_heading=h.ihv636" w:id="32"/>
      <w:bookmarkEnd w:id="32"/>
      <w:r w:rsidDel="00000000" w:rsidR="00000000" w:rsidRPr="00000000">
        <w:rPr>
          <w:b w:val="1"/>
          <w:sz w:val="28"/>
          <w:szCs w:val="28"/>
          <w:rtl w:val="0"/>
        </w:rPr>
        <w:t xml:space="preserve">CSA Grade</w:t>
      </w:r>
      <w:r w:rsidDel="00000000" w:rsidR="00000000" w:rsidRPr="00000000">
        <w:rPr>
          <w:rtl w:val="0"/>
        </w:rPr>
      </w:r>
    </w:p>
    <w:p w:rsidR="00000000" w:rsidDel="00000000" w:rsidP="00000000" w:rsidRDefault="00000000" w:rsidRPr="00000000" w14:paraId="000000B7">
      <w:pPr>
        <w:rPr>
          <w:sz w:val="24"/>
          <w:szCs w:val="24"/>
          <w:u w:val="single"/>
        </w:rPr>
      </w:pPr>
      <w:r w:rsidDel="00000000" w:rsidR="00000000" w:rsidRPr="00000000">
        <w:rPr>
          <w:sz w:val="24"/>
          <w:szCs w:val="24"/>
          <w:u w:val="single"/>
          <w:rtl w:val="0"/>
        </w:rPr>
        <w:t xml:space="preserve">Only the Final CSA is to be used for a grade with a score of 70% as passing. </w:t>
      </w:r>
    </w:p>
    <w:p w:rsidR="00000000" w:rsidDel="00000000" w:rsidP="00000000" w:rsidRDefault="00000000" w:rsidRPr="00000000" w14:paraId="000000B8">
      <w:pPr>
        <w:numPr>
          <w:ilvl w:val="0"/>
          <w:numId w:val="2"/>
        </w:numPr>
        <w:ind w:left="720" w:hanging="360"/>
        <w:rPr>
          <w:sz w:val="24"/>
          <w:szCs w:val="24"/>
        </w:rPr>
      </w:pPr>
      <w:r w:rsidDel="00000000" w:rsidR="00000000" w:rsidRPr="00000000">
        <w:rPr>
          <w:sz w:val="24"/>
          <w:szCs w:val="24"/>
          <w:rtl w:val="0"/>
        </w:rPr>
        <w:t xml:space="preserve">The combined average of all five criteria must be 3.5 or higher in order to be considered passing.</w:t>
      </w:r>
    </w:p>
    <w:p w:rsidR="00000000" w:rsidDel="00000000" w:rsidP="00000000" w:rsidRDefault="00000000" w:rsidRPr="00000000" w14:paraId="000000B9">
      <w:pPr>
        <w:numPr>
          <w:ilvl w:val="0"/>
          <w:numId w:val="2"/>
        </w:numPr>
        <w:ind w:left="720" w:hanging="360"/>
        <w:rPr>
          <w:sz w:val="24"/>
          <w:szCs w:val="24"/>
        </w:rPr>
      </w:pPr>
      <w:r w:rsidDel="00000000" w:rsidR="00000000" w:rsidRPr="00000000">
        <w:rPr>
          <w:sz w:val="24"/>
          <w:szCs w:val="24"/>
          <w:rtl w:val="0"/>
        </w:rPr>
        <w:t xml:space="preserve">MSPE and Growth comments are not graded</w:t>
      </w:r>
      <w:r w:rsidDel="00000000" w:rsidR="00000000" w:rsidRPr="00000000">
        <w:rPr>
          <w:sz w:val="24"/>
          <w:szCs w:val="24"/>
          <w:rtl w:val="0"/>
        </w:rPr>
        <w:t xml:space="preserve">, but required.</w:t>
      </w:r>
    </w:p>
    <w:p w:rsidR="00000000" w:rsidDel="00000000" w:rsidP="00000000" w:rsidRDefault="00000000" w:rsidRPr="00000000" w14:paraId="000000BA">
      <w:pPr>
        <w:ind w:left="720" w:firstLine="0"/>
        <w:rPr>
          <w:sz w:val="24"/>
          <w:szCs w:val="24"/>
        </w:rPr>
      </w:pPr>
      <w:r w:rsidDel="00000000" w:rsidR="00000000" w:rsidRPr="00000000">
        <w:rPr>
          <w:rtl w:val="0"/>
        </w:rPr>
      </w:r>
    </w:p>
    <w:p w:rsidR="00000000" w:rsidDel="00000000" w:rsidP="00000000" w:rsidRDefault="00000000" w:rsidRPr="00000000" w14:paraId="000000BB">
      <w:pPr>
        <w:pStyle w:val="Heading1"/>
        <w:jc w:val="center"/>
        <w:rPr>
          <w:b w:val="1"/>
          <w:color w:val="980000"/>
          <w:sz w:val="32"/>
          <w:szCs w:val="32"/>
        </w:rPr>
      </w:pPr>
      <w:bookmarkStart w:colFirst="0" w:colLast="0" w:name="_heading=h.32hioqz" w:id="33"/>
      <w:bookmarkEnd w:id="33"/>
      <w:r w:rsidDel="00000000" w:rsidR="00000000" w:rsidRPr="00000000">
        <w:rPr>
          <w:b w:val="1"/>
          <w:color w:val="980000"/>
          <w:sz w:val="32"/>
          <w:szCs w:val="32"/>
          <w:rtl w:val="0"/>
        </w:rPr>
        <w:t xml:space="preserve">Mid and *Final Clerkship Feedback Assessment Meeting</w:t>
      </w:r>
      <w:r w:rsidDel="00000000" w:rsidR="00000000" w:rsidRPr="00000000">
        <w:rPr>
          <w:rtl w:val="0"/>
        </w:rPr>
      </w:r>
    </w:p>
    <w:p w:rsidR="00000000" w:rsidDel="00000000" w:rsidP="00000000" w:rsidRDefault="00000000" w:rsidRPr="00000000" w14:paraId="000000BC">
      <w:pPr>
        <w:pStyle w:val="Heading2"/>
        <w:rPr/>
      </w:pPr>
      <w:bookmarkStart w:colFirst="0" w:colLast="0" w:name="_heading=h.n4kv78qo3phb" w:id="34"/>
      <w:bookmarkEnd w:id="34"/>
      <w:r w:rsidDel="00000000" w:rsidR="00000000" w:rsidRPr="00000000">
        <w:rPr>
          <w:rtl w:val="0"/>
        </w:rPr>
      </w:r>
    </w:p>
    <w:p w:rsidR="00000000" w:rsidDel="00000000" w:rsidP="00000000" w:rsidRDefault="00000000" w:rsidRPr="00000000" w14:paraId="000000BD">
      <w:pPr>
        <w:pStyle w:val="Heading2"/>
        <w:rPr>
          <w:b w:val="1"/>
          <w:sz w:val="28"/>
          <w:szCs w:val="28"/>
        </w:rPr>
      </w:pPr>
      <w:bookmarkStart w:colFirst="0" w:colLast="0" w:name="_heading=h.1hmsyys" w:id="35"/>
      <w:bookmarkEnd w:id="35"/>
      <w:r w:rsidDel="00000000" w:rsidR="00000000" w:rsidRPr="00000000">
        <w:rPr>
          <w:b w:val="1"/>
          <w:sz w:val="28"/>
          <w:szCs w:val="28"/>
          <w:rtl w:val="0"/>
        </w:rPr>
        <w:t xml:space="preserve">Description and Importance   </w:t>
      </w:r>
    </w:p>
    <w:p w:rsidR="00000000" w:rsidDel="00000000" w:rsidP="00000000" w:rsidRDefault="00000000" w:rsidRPr="00000000" w14:paraId="000000BE">
      <w:pPr>
        <w:ind w:left="0" w:firstLine="0"/>
        <w:rPr/>
      </w:pPr>
      <w:r w:rsidDel="00000000" w:rsidR="00000000" w:rsidRPr="00000000">
        <w:rPr>
          <w:sz w:val="24"/>
          <w:szCs w:val="24"/>
          <w:rtl w:val="0"/>
        </w:rPr>
        <w:t xml:space="preserve">Providing students with feedback is one of the most important assessment contributors to their growth and education </w:t>
      </w:r>
      <w:r w:rsidDel="00000000" w:rsidR="00000000" w:rsidRPr="00000000">
        <w:rPr>
          <w:sz w:val="24"/>
          <w:szCs w:val="24"/>
          <w:rtl w:val="0"/>
        </w:rPr>
        <w:t xml:space="preserve">with Mid and *Final Clerkship Feedback Assessment Meetings </w:t>
      </w:r>
      <w:r w:rsidDel="00000000" w:rsidR="00000000" w:rsidRPr="00000000">
        <w:rPr>
          <w:sz w:val="24"/>
          <w:szCs w:val="24"/>
          <w:rtl w:val="0"/>
        </w:rPr>
        <w:t xml:space="preserve">the avenue to give formal feedback both written and verbally. The Mid Clerkship Feedback must occur at the midpoint of the clerkship with the intention to inform and discuss the current standing and allow time to improve areas for growth. The </w:t>
      </w:r>
      <w:r w:rsidDel="00000000" w:rsidR="00000000" w:rsidRPr="00000000">
        <w:rPr>
          <w:sz w:val="24"/>
          <w:szCs w:val="24"/>
          <w:rtl w:val="0"/>
        </w:rPr>
        <w:t xml:space="preserve">Final Clerkship Feedback </w:t>
      </w:r>
      <w:r w:rsidDel="00000000" w:rsidR="00000000" w:rsidRPr="00000000">
        <w:rPr>
          <w:sz w:val="24"/>
          <w:szCs w:val="24"/>
          <w:rtl w:val="0"/>
        </w:rPr>
        <w:t xml:space="preserve">is used as a summative assessment that is used as a grade. Comments and narratives are also an important avenue for student growth both written and verbally. </w:t>
      </w:r>
      <w:r w:rsidDel="00000000" w:rsidR="00000000" w:rsidRPr="00000000">
        <w:rPr>
          <w:sz w:val="24"/>
          <w:szCs w:val="24"/>
          <w:rtl w:val="0"/>
        </w:rPr>
        <w:t xml:space="preserve">These *meetings may be completed in-person or virtually.</w:t>
      </w:r>
      <w:r w:rsidDel="00000000" w:rsidR="00000000" w:rsidRPr="00000000">
        <w:rPr>
          <w:rtl w:val="0"/>
        </w:rPr>
      </w:r>
    </w:p>
    <w:p w:rsidR="00000000" w:rsidDel="00000000" w:rsidP="00000000" w:rsidRDefault="00000000" w:rsidRPr="00000000" w14:paraId="000000BF">
      <w:pPr>
        <w:pStyle w:val="Heading2"/>
        <w:rPr/>
      </w:pPr>
      <w:bookmarkStart w:colFirst="0" w:colLast="0" w:name="_heading=h.u4uy6rck5ml8" w:id="36"/>
      <w:bookmarkEnd w:id="36"/>
      <w:r w:rsidDel="00000000" w:rsidR="00000000" w:rsidRPr="00000000">
        <w:rPr>
          <w:rtl w:val="0"/>
        </w:rPr>
      </w:r>
    </w:p>
    <w:p w:rsidR="00000000" w:rsidDel="00000000" w:rsidP="00000000" w:rsidRDefault="00000000" w:rsidRPr="00000000" w14:paraId="000000C0">
      <w:pPr>
        <w:pStyle w:val="Heading2"/>
        <w:rPr>
          <w:b w:val="1"/>
          <w:sz w:val="28"/>
          <w:szCs w:val="28"/>
        </w:rPr>
      </w:pPr>
      <w:bookmarkStart w:colFirst="0" w:colLast="0" w:name="_heading=h.41mghml" w:id="37"/>
      <w:bookmarkEnd w:id="37"/>
      <w:r w:rsidDel="00000000" w:rsidR="00000000" w:rsidRPr="00000000">
        <w:rPr>
          <w:b w:val="1"/>
          <w:sz w:val="28"/>
          <w:szCs w:val="28"/>
          <w:rtl w:val="0"/>
        </w:rPr>
        <w:t xml:space="preserve">Mid and *Final Clerkship Feedback Assessment Timeline (based on a 4 week clerkship)</w:t>
      </w:r>
    </w:p>
    <w:p w:rsidR="00000000" w:rsidDel="00000000" w:rsidP="00000000" w:rsidRDefault="00000000" w:rsidRPr="00000000" w14:paraId="000000C1">
      <w:pPr>
        <w:rPr>
          <w:sz w:val="24"/>
          <w:szCs w:val="24"/>
        </w:rPr>
      </w:pPr>
      <w:r w:rsidDel="00000000" w:rsidR="00000000" w:rsidRPr="00000000">
        <w:rPr>
          <w:sz w:val="24"/>
          <w:szCs w:val="24"/>
          <w:u w:val="single"/>
          <w:rtl w:val="0"/>
        </w:rPr>
        <w:t xml:space="preserve">Mid Clerkship Feedback Assessment Meeting</w:t>
      </w:r>
      <w:r w:rsidDel="00000000" w:rsidR="00000000" w:rsidRPr="00000000">
        <w:rPr>
          <w:sz w:val="24"/>
          <w:szCs w:val="24"/>
          <w:rtl w:val="0"/>
        </w:rPr>
        <w:t xml:space="preserve">: Having this meeting and completing the Mid Clerkship CSA is suggested to be </w:t>
      </w:r>
      <w:r w:rsidDel="00000000" w:rsidR="00000000" w:rsidRPr="00000000">
        <w:rPr>
          <w:b w:val="1"/>
          <w:sz w:val="24"/>
          <w:szCs w:val="24"/>
          <w:rtl w:val="0"/>
        </w:rPr>
        <w:t xml:space="preserve">between the second Wednesday and third Wednesday of the period</w:t>
      </w:r>
      <w:r w:rsidDel="00000000" w:rsidR="00000000" w:rsidRPr="00000000">
        <w:rPr>
          <w:sz w:val="24"/>
          <w:szCs w:val="24"/>
          <w:rtl w:val="0"/>
        </w:rPr>
        <w:t xml:space="preserve">.</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pPr>
      <w:r w:rsidDel="00000000" w:rsidR="00000000" w:rsidRPr="00000000">
        <w:rPr>
          <w:sz w:val="24"/>
          <w:szCs w:val="24"/>
          <w:u w:val="single"/>
          <w:rtl w:val="0"/>
        </w:rPr>
        <w:t xml:space="preserve">*</w:t>
      </w:r>
      <w:r w:rsidDel="00000000" w:rsidR="00000000" w:rsidRPr="00000000">
        <w:rPr>
          <w:sz w:val="24"/>
          <w:szCs w:val="24"/>
          <w:u w:val="single"/>
          <w:rtl w:val="0"/>
        </w:rPr>
        <w:t xml:space="preserve">Final Clerkship Feedback Assessment Meeting</w:t>
      </w:r>
      <w:r w:rsidDel="00000000" w:rsidR="00000000" w:rsidRPr="00000000">
        <w:rPr>
          <w:sz w:val="24"/>
          <w:szCs w:val="24"/>
          <w:rtl w:val="0"/>
        </w:rPr>
        <w:t xml:space="preserve">: Having this meeting and completing the Final Clerkship CSA is suggested to be </w:t>
      </w:r>
      <w:r w:rsidDel="00000000" w:rsidR="00000000" w:rsidRPr="00000000">
        <w:rPr>
          <w:b w:val="1"/>
          <w:sz w:val="24"/>
          <w:szCs w:val="24"/>
          <w:rtl w:val="0"/>
        </w:rPr>
        <w:t xml:space="preserve">between the forth Monday and last Sunday of the period</w:t>
      </w:r>
      <w:r w:rsidDel="00000000" w:rsidR="00000000" w:rsidRPr="00000000">
        <w:rPr>
          <w:sz w:val="24"/>
          <w:szCs w:val="24"/>
          <w:rtl w:val="0"/>
        </w:rPr>
        <w:t xml:space="preserve">. (</w:t>
      </w:r>
      <w:r w:rsidDel="00000000" w:rsidR="00000000" w:rsidRPr="00000000">
        <w:rPr>
          <w:i w:val="1"/>
          <w:sz w:val="24"/>
          <w:szCs w:val="24"/>
          <w:rtl w:val="0"/>
        </w:rPr>
        <w:t xml:space="preserve">Wednesday after the clerkship ends for special circumstances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C4">
      <w:pPr>
        <w:pStyle w:val="Heading2"/>
        <w:rPr/>
      </w:pPr>
      <w:bookmarkStart w:colFirst="0" w:colLast="0" w:name="_heading=h.d96317imhgnn" w:id="38"/>
      <w:bookmarkEnd w:id="38"/>
      <w:r w:rsidDel="00000000" w:rsidR="00000000" w:rsidRPr="00000000">
        <w:rPr>
          <w:rtl w:val="0"/>
        </w:rPr>
      </w:r>
    </w:p>
    <w:p w:rsidR="00000000" w:rsidDel="00000000" w:rsidP="00000000" w:rsidRDefault="00000000" w:rsidRPr="00000000" w14:paraId="000000C5">
      <w:pPr>
        <w:pStyle w:val="Heading2"/>
        <w:rPr>
          <w:b w:val="1"/>
          <w:sz w:val="28"/>
          <w:szCs w:val="28"/>
        </w:rPr>
      </w:pPr>
      <w:bookmarkStart w:colFirst="0" w:colLast="0" w:name="_heading=h.2grqrue" w:id="39"/>
      <w:bookmarkEnd w:id="39"/>
      <w:r w:rsidDel="00000000" w:rsidR="00000000" w:rsidRPr="00000000">
        <w:rPr>
          <w:b w:val="1"/>
          <w:sz w:val="28"/>
          <w:szCs w:val="28"/>
          <w:rtl w:val="0"/>
        </w:rPr>
        <w:t xml:space="preserve">Preparation for the meeting</w:t>
      </w:r>
    </w:p>
    <w:p w:rsidR="00000000" w:rsidDel="00000000" w:rsidP="00000000" w:rsidRDefault="00000000" w:rsidRPr="00000000" w14:paraId="000000C6">
      <w:pPr>
        <w:rPr>
          <w:sz w:val="24"/>
          <w:szCs w:val="24"/>
        </w:rPr>
      </w:pPr>
      <w:r w:rsidDel="00000000" w:rsidR="00000000" w:rsidRPr="00000000">
        <w:rPr>
          <w:sz w:val="24"/>
          <w:szCs w:val="24"/>
          <w:rtl w:val="0"/>
        </w:rPr>
        <w:t xml:space="preserve">Before the meeting:</w:t>
      </w:r>
    </w:p>
    <w:p w:rsidR="00000000" w:rsidDel="00000000" w:rsidP="00000000" w:rsidRDefault="00000000" w:rsidRPr="00000000" w14:paraId="000000C7">
      <w:pPr>
        <w:numPr>
          <w:ilvl w:val="0"/>
          <w:numId w:val="4"/>
        </w:numPr>
        <w:ind w:left="720" w:hanging="360"/>
        <w:rPr>
          <w:sz w:val="24"/>
          <w:szCs w:val="24"/>
          <w:u w:val="none"/>
        </w:rPr>
      </w:pPr>
      <w:r w:rsidDel="00000000" w:rsidR="00000000" w:rsidRPr="00000000">
        <w:rPr>
          <w:sz w:val="24"/>
          <w:szCs w:val="24"/>
          <w:rtl w:val="0"/>
        </w:rPr>
        <w:t xml:space="preserve">Dashboards can be found on your MEDIS account or the external links below. Pull up three dashboards:</w:t>
      </w:r>
      <w:r w:rsidDel="00000000" w:rsidR="00000000" w:rsidRPr="00000000">
        <w:rPr>
          <w:rtl w:val="0"/>
        </w:rPr>
      </w:r>
    </w:p>
    <w:p w:rsidR="00000000" w:rsidDel="00000000" w:rsidP="00000000" w:rsidRDefault="00000000" w:rsidRPr="00000000" w14:paraId="000000C8">
      <w:pPr>
        <w:numPr>
          <w:ilvl w:val="1"/>
          <w:numId w:val="4"/>
        </w:numPr>
        <w:ind w:left="1440" w:hanging="360"/>
        <w:rPr>
          <w:sz w:val="24"/>
          <w:szCs w:val="24"/>
        </w:rPr>
      </w:pPr>
      <w:hyperlink r:id="rId33">
        <w:r w:rsidDel="00000000" w:rsidR="00000000" w:rsidRPr="00000000">
          <w:rPr>
            <w:color w:val="1155cc"/>
            <w:sz w:val="24"/>
            <w:szCs w:val="24"/>
            <w:u w:val="single"/>
            <w:rtl w:val="0"/>
          </w:rPr>
          <w:t xml:space="preserve">CSA dashboard</w:t>
        </w:r>
      </w:hyperlink>
      <w:r w:rsidDel="00000000" w:rsidR="00000000" w:rsidRPr="00000000">
        <w:rPr>
          <w:rtl w:val="0"/>
        </w:rPr>
      </w:r>
    </w:p>
    <w:p w:rsidR="00000000" w:rsidDel="00000000" w:rsidP="00000000" w:rsidRDefault="00000000" w:rsidRPr="00000000" w14:paraId="000000C9">
      <w:pPr>
        <w:numPr>
          <w:ilvl w:val="1"/>
          <w:numId w:val="4"/>
        </w:numPr>
        <w:ind w:left="1440" w:hanging="360"/>
        <w:rPr>
          <w:sz w:val="24"/>
          <w:szCs w:val="24"/>
        </w:rPr>
      </w:pPr>
      <w:hyperlink r:id="rId34">
        <w:r w:rsidDel="00000000" w:rsidR="00000000" w:rsidRPr="00000000">
          <w:rPr>
            <w:color w:val="1155cc"/>
            <w:sz w:val="24"/>
            <w:szCs w:val="24"/>
            <w:u w:val="single"/>
            <w:rtl w:val="0"/>
          </w:rPr>
          <w:t xml:space="preserve">EPA dashboard</w:t>
        </w:r>
      </w:hyperlink>
      <w:r w:rsidDel="00000000" w:rsidR="00000000" w:rsidRPr="00000000">
        <w:rPr>
          <w:rtl w:val="0"/>
        </w:rPr>
      </w:r>
    </w:p>
    <w:p w:rsidR="00000000" w:rsidDel="00000000" w:rsidP="00000000" w:rsidRDefault="00000000" w:rsidRPr="00000000" w14:paraId="000000CA">
      <w:pPr>
        <w:numPr>
          <w:ilvl w:val="1"/>
          <w:numId w:val="4"/>
        </w:numPr>
        <w:ind w:left="1440" w:hanging="360"/>
        <w:rPr>
          <w:sz w:val="24"/>
          <w:szCs w:val="24"/>
        </w:rPr>
      </w:pPr>
      <w:hyperlink r:id="rId35">
        <w:r w:rsidDel="00000000" w:rsidR="00000000" w:rsidRPr="00000000">
          <w:rPr>
            <w:color w:val="1155cc"/>
            <w:sz w:val="24"/>
            <w:szCs w:val="24"/>
            <w:u w:val="single"/>
            <w:rtl w:val="0"/>
          </w:rPr>
          <w:t xml:space="preserve">PET/RCE dashboard </w:t>
        </w:r>
      </w:hyperlink>
      <w:r w:rsidDel="00000000" w:rsidR="00000000" w:rsidRPr="00000000">
        <w:rPr>
          <w:rtl w:val="0"/>
        </w:rPr>
      </w:r>
    </w:p>
    <w:p w:rsidR="00000000" w:rsidDel="00000000" w:rsidP="00000000" w:rsidRDefault="00000000" w:rsidRPr="00000000" w14:paraId="000000CB">
      <w:pPr>
        <w:numPr>
          <w:ilvl w:val="0"/>
          <w:numId w:val="4"/>
        </w:numPr>
        <w:ind w:left="720" w:hanging="360"/>
        <w:rPr>
          <w:sz w:val="24"/>
          <w:szCs w:val="24"/>
          <w:u w:val="none"/>
        </w:rPr>
      </w:pPr>
      <w:r w:rsidDel="00000000" w:rsidR="00000000" w:rsidRPr="00000000">
        <w:rPr>
          <w:sz w:val="24"/>
          <w:szCs w:val="24"/>
          <w:rtl w:val="0"/>
        </w:rPr>
        <w:t xml:space="preserve">Pull up the</w:t>
      </w:r>
      <w:r w:rsidDel="00000000" w:rsidR="00000000" w:rsidRPr="00000000">
        <w:rPr>
          <w:sz w:val="24"/>
          <w:szCs w:val="24"/>
          <w:rtl w:val="0"/>
        </w:rPr>
        <w:t xml:space="preserve"> CSA Mid or *Final Feedback Assessmen</w:t>
      </w:r>
      <w:r w:rsidDel="00000000" w:rsidR="00000000" w:rsidRPr="00000000">
        <w:rPr>
          <w:sz w:val="24"/>
          <w:szCs w:val="24"/>
          <w:rtl w:val="0"/>
        </w:rPr>
        <w:t xml:space="preserve">t and complete as much as possible before the meeting starts.</w:t>
      </w:r>
      <w:r w:rsidDel="00000000" w:rsidR="00000000" w:rsidRPr="00000000">
        <w:rPr>
          <w:rtl w:val="0"/>
        </w:rPr>
      </w:r>
    </w:p>
    <w:p w:rsidR="00000000" w:rsidDel="00000000" w:rsidP="00000000" w:rsidRDefault="00000000" w:rsidRPr="00000000" w14:paraId="000000CC">
      <w:pPr>
        <w:pStyle w:val="Heading2"/>
        <w:rPr/>
      </w:pPr>
      <w:bookmarkStart w:colFirst="0" w:colLast="0" w:name="_heading=h.mw1p5tjmrxn2" w:id="40"/>
      <w:bookmarkEnd w:id="40"/>
      <w:r w:rsidDel="00000000" w:rsidR="00000000" w:rsidRPr="00000000">
        <w:rPr>
          <w:rtl w:val="0"/>
        </w:rPr>
      </w:r>
    </w:p>
    <w:p w:rsidR="00000000" w:rsidDel="00000000" w:rsidP="00000000" w:rsidRDefault="00000000" w:rsidRPr="00000000" w14:paraId="000000CD">
      <w:pPr>
        <w:pStyle w:val="Heading2"/>
        <w:rPr>
          <w:b w:val="1"/>
          <w:sz w:val="28"/>
          <w:szCs w:val="28"/>
        </w:rPr>
      </w:pPr>
      <w:bookmarkStart w:colFirst="0" w:colLast="0" w:name="_heading=h.vx1227" w:id="41"/>
      <w:bookmarkEnd w:id="41"/>
      <w:r w:rsidDel="00000000" w:rsidR="00000000" w:rsidRPr="00000000">
        <w:rPr>
          <w:b w:val="1"/>
          <w:sz w:val="28"/>
          <w:szCs w:val="28"/>
          <w:rtl w:val="0"/>
        </w:rPr>
        <w:t xml:space="preserve">Meeting format</w:t>
      </w:r>
    </w:p>
    <w:p w:rsidR="00000000" w:rsidDel="00000000" w:rsidP="00000000" w:rsidRDefault="00000000" w:rsidRPr="00000000" w14:paraId="000000CE">
      <w:pPr>
        <w:rPr>
          <w:sz w:val="24"/>
          <w:szCs w:val="24"/>
        </w:rPr>
      </w:pPr>
      <w:r w:rsidDel="00000000" w:rsidR="00000000" w:rsidRPr="00000000">
        <w:rPr>
          <w:sz w:val="24"/>
          <w:szCs w:val="24"/>
          <w:rtl w:val="0"/>
        </w:rPr>
        <w:t xml:space="preserve">During the meeting the student will pull up their own EPA, CSA, and PET/RCE dashboard for review and discussion at the meeting. The student will also provide the CSA Mid or *Final Clerkship Feedback Assessment form through their phone, computer, or other electronic device. Mid and *Final Clerkship Feedback Assessment meetings may be held in-person or virtually. Feedback given to the student should be both areas of strength and growth with specific, actionable feedback.</w:t>
      </w:r>
      <w:r w:rsidDel="00000000" w:rsidR="00000000" w:rsidRPr="00000000">
        <w:rPr>
          <w:rtl w:val="0"/>
        </w:rPr>
      </w:r>
    </w:p>
    <w:p w:rsidR="00000000" w:rsidDel="00000000" w:rsidP="00000000" w:rsidRDefault="00000000" w:rsidRPr="00000000" w14:paraId="000000CF">
      <w:pPr>
        <w:pStyle w:val="Heading1"/>
        <w:jc w:val="left"/>
        <w:rPr/>
      </w:pPr>
      <w:bookmarkStart w:colFirst="0" w:colLast="0" w:name="_heading=h.g80k9by1umuf" w:id="42"/>
      <w:bookmarkEnd w:id="42"/>
      <w:r w:rsidDel="00000000" w:rsidR="00000000" w:rsidRPr="00000000">
        <w:rPr>
          <w:rtl w:val="0"/>
        </w:rPr>
      </w:r>
    </w:p>
    <w:p w:rsidR="00000000" w:rsidDel="00000000" w:rsidP="00000000" w:rsidRDefault="00000000" w:rsidRPr="00000000" w14:paraId="000000D0">
      <w:pPr>
        <w:pStyle w:val="Heading1"/>
        <w:jc w:val="center"/>
        <w:rPr>
          <w:b w:val="1"/>
          <w:color w:val="980000"/>
          <w:sz w:val="32"/>
          <w:szCs w:val="32"/>
        </w:rPr>
      </w:pPr>
      <w:bookmarkStart w:colFirst="0" w:colLast="0" w:name="_heading=h.1v1yuxt" w:id="43"/>
      <w:bookmarkEnd w:id="43"/>
      <w:r w:rsidDel="00000000" w:rsidR="00000000" w:rsidRPr="00000000">
        <w:rPr>
          <w:b w:val="1"/>
          <w:color w:val="980000"/>
          <w:sz w:val="32"/>
          <w:szCs w:val="32"/>
          <w:rtl w:val="0"/>
        </w:rPr>
        <w:t xml:space="preserve">Medical Student Performance Evaluation (MSPE)</w:t>
      </w:r>
    </w:p>
    <w:p w:rsidR="00000000" w:rsidDel="00000000" w:rsidP="00000000" w:rsidRDefault="00000000" w:rsidRPr="00000000" w14:paraId="000000D1">
      <w:pPr>
        <w:rPr>
          <w:sz w:val="24"/>
          <w:szCs w:val="24"/>
        </w:rPr>
      </w:pPr>
      <w:r w:rsidDel="00000000" w:rsidR="00000000" w:rsidRPr="00000000">
        <w:rPr>
          <w:sz w:val="24"/>
          <w:szCs w:val="24"/>
          <w:rtl w:val="0"/>
        </w:rPr>
        <w:t xml:space="preserve">The Medical Student Performance Evaluation (MSPE) is a required component for all residency applications that includes important information regarding academic performance and clinical skills.  Residency Program Directors and others involved in the residency program interview selection process review this document to help identify students who demonstrate skills and attributes that the programs value in a prospective resident.  This document plays a role in the offering of interviews and is a way to differentiate applicants from each other, particularly with regard to the noteworthy characteristics (authored by the student), Faculty Advisor summary, and narrative comments from preceptors that are provided in the document.  Narrative comments that focus on specific clinical competencies, interpersonal and communication skills are highly valued and useful when evaluating the MSPE document.</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To access more detailed information about the MSPE, review </w:t>
      </w:r>
      <w:hyperlink r:id="rId36">
        <w:r w:rsidDel="00000000" w:rsidR="00000000" w:rsidRPr="00000000">
          <w:rPr>
            <w:color w:val="1155cc"/>
            <w:sz w:val="24"/>
            <w:szCs w:val="24"/>
            <w:u w:val="single"/>
            <w:rtl w:val="0"/>
          </w:rPr>
          <w:t xml:space="preserve">this website.</w:t>
        </w:r>
      </w:hyperlink>
      <w:r w:rsidDel="00000000" w:rsidR="00000000" w:rsidRPr="00000000">
        <w:rPr>
          <w:sz w:val="24"/>
          <w:szCs w:val="24"/>
          <w:rtl w:val="0"/>
        </w:rPr>
        <w:t xml:space="preserve">  </w:t>
      </w:r>
    </w:p>
    <w:p w:rsidR="00000000" w:rsidDel="00000000" w:rsidP="00000000" w:rsidRDefault="00000000" w:rsidRPr="00000000" w14:paraId="000000D4">
      <w:pPr>
        <w:pStyle w:val="Heading2"/>
        <w:rPr/>
      </w:pPr>
      <w:bookmarkStart w:colFirst="0" w:colLast="0" w:name="_heading=h.ppdwu5jqbvax" w:id="44"/>
      <w:bookmarkEnd w:id="44"/>
      <w:r w:rsidDel="00000000" w:rsidR="00000000" w:rsidRPr="00000000">
        <w:rPr>
          <w:rtl w:val="0"/>
        </w:rPr>
      </w:r>
    </w:p>
    <w:p w:rsidR="00000000" w:rsidDel="00000000" w:rsidP="00000000" w:rsidRDefault="00000000" w:rsidRPr="00000000" w14:paraId="000000D5">
      <w:pPr>
        <w:pStyle w:val="Heading2"/>
        <w:rPr/>
      </w:pPr>
      <w:bookmarkStart w:colFirst="0" w:colLast="0" w:name="_heading=h.4f1mdlm" w:id="45"/>
      <w:bookmarkEnd w:id="45"/>
      <w:r w:rsidDel="00000000" w:rsidR="00000000" w:rsidRPr="00000000">
        <w:rPr>
          <w:b w:val="1"/>
          <w:sz w:val="28"/>
          <w:szCs w:val="28"/>
          <w:rtl w:val="0"/>
        </w:rPr>
        <w:t xml:space="preserve">How MSPE Comments will be Submitted to the MSPE Letter</w:t>
      </w: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The MSPE comments will be collected from CSA forms, and synthesized and summarized by the final assessor who fills out the Medical Student Performance Letter - MSPE Comments form in MedHub. If chosen not to synthesize and summarize the comments, the final assessor or designee can copy and paste the comments from the CSA dashboard. The comments from this form may be synthesized and summarized and/or funnel verbatim into the MSPE letter for residency. </w:t>
      </w:r>
      <w:hyperlink r:id="rId37">
        <w:r w:rsidDel="00000000" w:rsidR="00000000" w:rsidRPr="00000000">
          <w:rPr>
            <w:color w:val="1155cc"/>
            <w:sz w:val="24"/>
            <w:szCs w:val="24"/>
            <w:u w:val="single"/>
            <w:rtl w:val="0"/>
          </w:rPr>
          <w:t xml:space="preserve">Students will be able to review the comments via MedHub.</w:t>
        </w:r>
      </w:hyperlink>
      <w:r w:rsidDel="00000000" w:rsidR="00000000" w:rsidRPr="00000000">
        <w:rPr>
          <w:sz w:val="24"/>
          <w:szCs w:val="24"/>
          <w:rtl w:val="0"/>
        </w:rPr>
        <w:t xml:space="preserve"> Assessors filling out the MSPE can connect with the corresponding clerkship to work out access. Once access is granted, the </w:t>
      </w:r>
      <w:hyperlink r:id="rId38">
        <w:r w:rsidDel="00000000" w:rsidR="00000000" w:rsidRPr="00000000">
          <w:rPr>
            <w:color w:val="1155cc"/>
            <w:sz w:val="24"/>
            <w:szCs w:val="24"/>
            <w:u w:val="single"/>
            <w:rtl w:val="0"/>
          </w:rPr>
          <w:t xml:space="preserve">MedHub Quick Start Guide</w:t>
        </w:r>
      </w:hyperlink>
      <w:r w:rsidDel="00000000" w:rsidR="00000000" w:rsidRPr="00000000">
        <w:rPr>
          <w:sz w:val="24"/>
          <w:szCs w:val="24"/>
          <w:rtl w:val="0"/>
        </w:rPr>
        <w:t xml:space="preserve"> will be useful in navigating</w:t>
      </w:r>
      <w:r w:rsidDel="00000000" w:rsidR="00000000" w:rsidRPr="00000000">
        <w:rPr>
          <w:sz w:val="24"/>
          <w:szCs w:val="24"/>
          <w:rtl w:val="0"/>
        </w:rPr>
        <w:t xml:space="preserve"> MedHub and completing the MSPE form.</w:t>
      </w:r>
    </w:p>
    <w:p w:rsidR="00000000" w:rsidDel="00000000" w:rsidP="00000000" w:rsidRDefault="00000000" w:rsidRPr="00000000" w14:paraId="000000D7">
      <w:pPr>
        <w:pStyle w:val="Heading1"/>
        <w:jc w:val="center"/>
        <w:rPr/>
      </w:pPr>
      <w:bookmarkStart w:colFirst="0" w:colLast="0" w:name="_heading=h.80l43in0akvi" w:id="46"/>
      <w:bookmarkEnd w:id="46"/>
      <w:r w:rsidDel="00000000" w:rsidR="00000000" w:rsidRPr="00000000">
        <w:rPr>
          <w:rtl w:val="0"/>
        </w:rPr>
      </w:r>
    </w:p>
    <w:p w:rsidR="00000000" w:rsidDel="00000000" w:rsidP="00000000" w:rsidRDefault="00000000" w:rsidRPr="00000000" w14:paraId="000000D8">
      <w:pPr>
        <w:pStyle w:val="Heading1"/>
        <w:jc w:val="center"/>
        <w:rPr>
          <w:b w:val="1"/>
          <w:color w:val="980000"/>
          <w:sz w:val="32"/>
          <w:szCs w:val="32"/>
        </w:rPr>
      </w:pPr>
      <w:bookmarkStart w:colFirst="0" w:colLast="0" w:name="_heading=h.2u6wntf" w:id="47"/>
      <w:bookmarkEnd w:id="47"/>
      <w:r w:rsidDel="00000000" w:rsidR="00000000" w:rsidRPr="00000000">
        <w:rPr>
          <w:rtl w:val="0"/>
        </w:rPr>
        <w:t xml:space="preserve"> </w:t>
      </w:r>
      <w:r w:rsidDel="00000000" w:rsidR="00000000" w:rsidRPr="00000000">
        <w:rPr>
          <w:b w:val="1"/>
          <w:color w:val="980000"/>
          <w:sz w:val="32"/>
          <w:szCs w:val="32"/>
          <w:rtl w:val="0"/>
        </w:rPr>
        <w:t xml:space="preserve">Executive Summary</w:t>
      </w:r>
    </w:p>
    <w:p w:rsidR="00000000" w:rsidDel="00000000" w:rsidP="00000000" w:rsidRDefault="00000000" w:rsidRPr="00000000" w14:paraId="000000D9">
      <w:pPr>
        <w:rPr>
          <w:sz w:val="24"/>
          <w:szCs w:val="24"/>
        </w:rPr>
      </w:pPr>
      <w:r w:rsidDel="00000000" w:rsidR="00000000" w:rsidRPr="00000000">
        <w:rPr>
          <w:sz w:val="24"/>
          <w:szCs w:val="24"/>
          <w:rtl w:val="0"/>
        </w:rPr>
        <w:t xml:space="preserve">During the core/required clerkships the student will be using several methods of assessment: EPAs, CSAs, PET/RCEs and clerkship/specialty specific assessments. Both the</w:t>
      </w:r>
      <w:hyperlink r:id="rId39">
        <w:r w:rsidDel="00000000" w:rsidR="00000000" w:rsidRPr="00000000">
          <w:rPr>
            <w:color w:val="1155cc"/>
            <w:sz w:val="24"/>
            <w:szCs w:val="24"/>
            <w:u w:val="single"/>
            <w:rtl w:val="0"/>
          </w:rPr>
          <w:t xml:space="preserve"> EPA and CSA form</w:t>
        </w:r>
      </w:hyperlink>
      <w:r w:rsidDel="00000000" w:rsidR="00000000" w:rsidRPr="00000000">
        <w:rPr>
          <w:sz w:val="24"/>
          <w:szCs w:val="24"/>
          <w:rtl w:val="0"/>
        </w:rPr>
        <w:t xml:space="preserve"> can be accessed through the same Qualtrics link. Both the </w:t>
      </w:r>
      <w:hyperlink r:id="rId40">
        <w:r w:rsidDel="00000000" w:rsidR="00000000" w:rsidRPr="00000000">
          <w:rPr>
            <w:color w:val="1155cc"/>
            <w:sz w:val="24"/>
            <w:szCs w:val="24"/>
            <w:u w:val="single"/>
            <w:rtl w:val="0"/>
          </w:rPr>
          <w:t xml:space="preserve">EPA Flier</w:t>
        </w:r>
      </w:hyperlink>
      <w:r w:rsidDel="00000000" w:rsidR="00000000" w:rsidRPr="00000000">
        <w:rPr>
          <w:sz w:val="24"/>
          <w:szCs w:val="24"/>
          <w:rtl w:val="0"/>
        </w:rPr>
        <w:t xml:space="preserve"> and </w:t>
      </w:r>
      <w:hyperlink r:id="rId41">
        <w:r w:rsidDel="00000000" w:rsidR="00000000" w:rsidRPr="00000000">
          <w:rPr>
            <w:color w:val="1155cc"/>
            <w:sz w:val="24"/>
            <w:szCs w:val="24"/>
            <w:u w:val="single"/>
            <w:rtl w:val="0"/>
          </w:rPr>
          <w:t xml:space="preserve">CSA Flier</w:t>
        </w:r>
      </w:hyperlink>
      <w:r w:rsidDel="00000000" w:rsidR="00000000" w:rsidRPr="00000000">
        <w:rPr>
          <w:sz w:val="24"/>
          <w:szCs w:val="24"/>
          <w:rtl w:val="0"/>
        </w:rPr>
        <w:t xml:space="preserve"> show details of each form with ratings. The Frequent CSA and EPAs are completed ad hoc while the Mid and *Final CSA Feedback Assessment meetings are done at the midpoint and end of the clerkship </w:t>
      </w:r>
      <w:r w:rsidDel="00000000" w:rsidR="00000000" w:rsidRPr="00000000">
        <w:rPr>
          <w:sz w:val="24"/>
          <w:szCs w:val="24"/>
          <w:rtl w:val="0"/>
        </w:rPr>
        <w:t xml:space="preserve">via an in-person or virtual meeting</w:t>
      </w:r>
      <w:r w:rsidDel="00000000" w:rsidR="00000000" w:rsidRPr="00000000">
        <w:rPr>
          <w:sz w:val="24"/>
          <w:szCs w:val="24"/>
          <w:rtl w:val="0"/>
        </w:rPr>
        <w:t xml:space="preserve">. </w:t>
      </w:r>
      <w:r w:rsidDel="00000000" w:rsidR="00000000" w:rsidRPr="00000000">
        <w:rPr>
          <w:b w:val="1"/>
          <w:sz w:val="24"/>
          <w:szCs w:val="24"/>
          <w:rtl w:val="0"/>
        </w:rPr>
        <w:t xml:space="preserve">Reminder: Entrustment of each EPA is the goal by the end of the student’s experience with required clerkship, NOT a requirement.</w:t>
      </w:r>
      <w:r w:rsidDel="00000000" w:rsidR="00000000" w:rsidRPr="00000000">
        <w:rPr>
          <w:sz w:val="24"/>
          <w:szCs w:val="24"/>
          <w:rtl w:val="0"/>
        </w:rPr>
        <w:t xml:space="preserve"> Data from the EPAs and CSAs can be viewed via two separate dashboards. MSPE comments and comments for growth are also collected on the CSA. </w:t>
      </w:r>
      <w:hyperlink r:id="rId42">
        <w:r w:rsidDel="00000000" w:rsidR="00000000" w:rsidRPr="00000000">
          <w:rPr>
            <w:color w:val="1155cc"/>
            <w:sz w:val="24"/>
            <w:szCs w:val="24"/>
            <w:u w:val="single"/>
            <w:rtl w:val="0"/>
          </w:rPr>
          <w:t xml:space="preserve">ACEs </w:t>
        </w:r>
      </w:hyperlink>
      <w:r w:rsidDel="00000000" w:rsidR="00000000" w:rsidRPr="00000000">
        <w:rPr>
          <w:sz w:val="24"/>
          <w:szCs w:val="24"/>
          <w:rtl w:val="0"/>
        </w:rPr>
        <w:t xml:space="preserve">are available to students to assist with EPAs. The </w:t>
      </w:r>
      <w:hyperlink r:id="rId43">
        <w:r w:rsidDel="00000000" w:rsidR="00000000" w:rsidRPr="00000000">
          <w:rPr>
            <w:color w:val="1155cc"/>
            <w:sz w:val="24"/>
            <w:szCs w:val="24"/>
            <w:u w:val="single"/>
            <w:rtl w:val="0"/>
          </w:rPr>
          <w:t xml:space="preserve">Core/Required Clerkship Student Information Chart</w:t>
        </w:r>
      </w:hyperlink>
      <w:r w:rsidDel="00000000" w:rsidR="00000000" w:rsidRPr="00000000">
        <w:rPr>
          <w:sz w:val="24"/>
          <w:szCs w:val="24"/>
          <w:rtl w:val="0"/>
        </w:rPr>
        <w:t xml:space="preserve"> indicates several assessment components for each clerkship. </w:t>
      </w:r>
    </w:p>
    <w:p w:rsidR="00000000" w:rsidDel="00000000" w:rsidP="00000000" w:rsidRDefault="00000000" w:rsidRPr="00000000" w14:paraId="000000DA">
      <w:pPr>
        <w:rPr>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pStyle w:val="Heading1"/>
        <w:rPr>
          <w:b w:val="1"/>
          <w:color w:val="980000"/>
          <w:sz w:val="32"/>
          <w:szCs w:val="32"/>
        </w:rPr>
      </w:pPr>
      <w:bookmarkStart w:colFirst="0" w:colLast="0" w:name="_heading=h.19c6y18" w:id="48"/>
      <w:bookmarkEnd w:id="48"/>
      <w:r w:rsidDel="00000000" w:rsidR="00000000" w:rsidRPr="00000000">
        <w:rPr>
          <w:b w:val="1"/>
          <w:color w:val="980000"/>
          <w:sz w:val="32"/>
          <w:szCs w:val="32"/>
          <w:rtl w:val="0"/>
        </w:rPr>
        <w:t xml:space="preserve"> Important Links</w:t>
      </w:r>
    </w:p>
    <w:p w:rsidR="00000000" w:rsidDel="00000000" w:rsidP="00000000" w:rsidRDefault="00000000" w:rsidRPr="00000000" w14:paraId="000000DD">
      <w:pPr>
        <w:pStyle w:val="Heading2"/>
        <w:widowControl w:val="1"/>
        <w:spacing w:line="240" w:lineRule="auto"/>
        <w:rPr>
          <w:color w:val="980000"/>
        </w:rPr>
      </w:pPr>
      <w:bookmarkStart w:colFirst="0" w:colLast="0" w:name="_heading=h.3ubhj4jh4zed" w:id="49"/>
      <w:bookmarkEnd w:id="49"/>
      <w:r w:rsidDel="00000000" w:rsidR="00000000" w:rsidRPr="00000000">
        <w:rPr>
          <w:rtl w:val="0"/>
        </w:rPr>
      </w:r>
    </w:p>
    <w:p w:rsidR="00000000" w:rsidDel="00000000" w:rsidP="00000000" w:rsidRDefault="00000000" w:rsidRPr="00000000" w14:paraId="000000DE">
      <w:pPr>
        <w:pStyle w:val="Heading2"/>
        <w:widowControl w:val="1"/>
        <w:spacing w:line="240" w:lineRule="auto"/>
        <w:rPr>
          <w:b w:val="1"/>
          <w:color w:val="980000"/>
          <w:sz w:val="32"/>
          <w:szCs w:val="32"/>
        </w:rPr>
      </w:pPr>
      <w:bookmarkStart w:colFirst="0" w:colLast="0" w:name="_heading=h.ytw4eh9dyngn" w:id="50"/>
      <w:bookmarkEnd w:id="50"/>
      <w:r w:rsidDel="00000000" w:rsidR="00000000" w:rsidRPr="00000000">
        <w:rPr>
          <w:b w:val="1"/>
          <w:color w:val="980000"/>
          <w:rtl w:val="0"/>
        </w:rPr>
        <w:t xml:space="preserve">Forms and Documentation</w:t>
      </w:r>
      <w:r w:rsidDel="00000000" w:rsidR="00000000" w:rsidRPr="00000000">
        <w:rPr>
          <w:rtl w:val="0"/>
        </w:rPr>
      </w:r>
    </w:p>
    <w:p w:rsidR="00000000" w:rsidDel="00000000" w:rsidP="00000000" w:rsidRDefault="00000000" w:rsidRPr="00000000" w14:paraId="000000DF">
      <w:pPr>
        <w:pStyle w:val="Heading3"/>
        <w:spacing w:line="240" w:lineRule="auto"/>
        <w:ind w:left="0" w:firstLine="0"/>
        <w:rPr/>
      </w:pPr>
      <w:bookmarkStart w:colFirst="0" w:colLast="0" w:name="_heading=h.3tbugp1" w:id="51"/>
      <w:bookmarkEnd w:id="51"/>
      <w:hyperlink r:id="rId44">
        <w:r w:rsidDel="00000000" w:rsidR="00000000" w:rsidRPr="00000000">
          <w:rPr>
            <w:color w:val="1155cc"/>
            <w:u w:val="single"/>
            <w:rtl w:val="0"/>
          </w:rPr>
          <w:t xml:space="preserve">EPA-CSA E-Form</w:t>
        </w:r>
      </w:hyperlink>
      <w:r w:rsidDel="00000000" w:rsidR="00000000" w:rsidRPr="00000000">
        <w:rPr>
          <w:rtl w:val="0"/>
        </w:rPr>
      </w:r>
    </w:p>
    <w:p w:rsidR="00000000" w:rsidDel="00000000" w:rsidP="00000000" w:rsidRDefault="00000000" w:rsidRPr="00000000" w14:paraId="000000E0">
      <w:pPr>
        <w:numPr>
          <w:ilvl w:val="0"/>
          <w:numId w:val="5"/>
        </w:numPr>
        <w:spacing w:line="240" w:lineRule="auto"/>
        <w:ind w:left="720" w:hanging="360"/>
        <w:rPr>
          <w:sz w:val="24"/>
          <w:szCs w:val="24"/>
          <w:u w:val="none"/>
        </w:rPr>
      </w:pPr>
      <w:hyperlink r:id="rId45">
        <w:r w:rsidDel="00000000" w:rsidR="00000000" w:rsidRPr="00000000">
          <w:rPr>
            <w:color w:val="1155cc"/>
            <w:sz w:val="24"/>
            <w:szCs w:val="24"/>
            <w:u w:val="single"/>
            <w:rtl w:val="0"/>
          </w:rPr>
          <w:t xml:space="preserve">EPA Fillable PDF</w:t>
        </w:r>
      </w:hyperlink>
      <w:r w:rsidDel="00000000" w:rsidR="00000000" w:rsidRPr="00000000">
        <w:rPr>
          <w:rtl w:val="0"/>
        </w:rPr>
      </w:r>
    </w:p>
    <w:p w:rsidR="00000000" w:rsidDel="00000000" w:rsidP="00000000" w:rsidRDefault="00000000" w:rsidRPr="00000000" w14:paraId="000000E1">
      <w:pPr>
        <w:numPr>
          <w:ilvl w:val="0"/>
          <w:numId w:val="5"/>
        </w:numPr>
        <w:spacing w:line="240" w:lineRule="auto"/>
        <w:ind w:left="720" w:hanging="360"/>
        <w:rPr>
          <w:sz w:val="24"/>
          <w:szCs w:val="24"/>
          <w:u w:val="none"/>
        </w:rPr>
      </w:pPr>
      <w:hyperlink r:id="rId46">
        <w:r w:rsidDel="00000000" w:rsidR="00000000" w:rsidRPr="00000000">
          <w:rPr>
            <w:color w:val="1155cc"/>
            <w:sz w:val="24"/>
            <w:szCs w:val="24"/>
            <w:u w:val="single"/>
            <w:rtl w:val="0"/>
          </w:rPr>
          <w:t xml:space="preserve">CSA Fillable PDF</w:t>
        </w:r>
      </w:hyperlink>
      <w:r w:rsidDel="00000000" w:rsidR="00000000" w:rsidRPr="00000000">
        <w:rPr>
          <w:rtl w:val="0"/>
        </w:rPr>
      </w:r>
    </w:p>
    <w:p w:rsidR="00000000" w:rsidDel="00000000" w:rsidP="00000000" w:rsidRDefault="00000000" w:rsidRPr="00000000" w14:paraId="000000E2">
      <w:pPr>
        <w:pStyle w:val="Heading3"/>
        <w:spacing w:line="240" w:lineRule="auto"/>
        <w:ind w:left="0" w:firstLine="0"/>
        <w:rPr/>
      </w:pPr>
      <w:bookmarkStart w:colFirst="0" w:colLast="0" w:name="_heading=h.q9dpwehwi51u" w:id="52"/>
      <w:bookmarkEnd w:id="52"/>
      <w:hyperlink r:id="rId47">
        <w:r w:rsidDel="00000000" w:rsidR="00000000" w:rsidRPr="00000000">
          <w:rPr>
            <w:rtl w:val="0"/>
          </w:rPr>
          <w:t xml:space="preserve">Detailed instructions for EPA and CSA form</w:t>
        </w:r>
      </w:hyperlink>
      <w:r w:rsidDel="00000000" w:rsidR="00000000" w:rsidRPr="00000000">
        <w:rPr>
          <w:rtl w:val="0"/>
        </w:rPr>
      </w:r>
    </w:p>
    <w:p w:rsidR="00000000" w:rsidDel="00000000" w:rsidP="00000000" w:rsidRDefault="00000000" w:rsidRPr="00000000" w14:paraId="000000E3">
      <w:pPr>
        <w:rPr/>
      </w:pPr>
      <w:hyperlink r:id="rId48">
        <w:r w:rsidDel="00000000" w:rsidR="00000000" w:rsidRPr="00000000">
          <w:rPr>
            <w:color w:val="1155cc"/>
            <w:sz w:val="24"/>
            <w:szCs w:val="24"/>
            <w:u w:val="single"/>
            <w:rtl w:val="0"/>
          </w:rPr>
          <w:t xml:space="preserve">CSA Completion Steps</w:t>
        </w:r>
      </w:hyperlink>
      <w:r w:rsidDel="00000000" w:rsidR="00000000" w:rsidRPr="00000000">
        <w:rPr>
          <w:rtl w:val="0"/>
        </w:rPr>
      </w:r>
    </w:p>
    <w:p w:rsidR="00000000" w:rsidDel="00000000" w:rsidP="00000000" w:rsidRDefault="00000000" w:rsidRPr="00000000" w14:paraId="000000E4">
      <w:pPr>
        <w:pStyle w:val="Heading3"/>
        <w:ind w:left="0" w:firstLine="0"/>
        <w:rPr/>
      </w:pPr>
      <w:bookmarkStart w:colFirst="0" w:colLast="0" w:name="_heading=h.v0dxyci9r7qn" w:id="53"/>
      <w:bookmarkEnd w:id="53"/>
      <w:r w:rsidDel="00000000" w:rsidR="00000000" w:rsidRPr="00000000">
        <w:rPr>
          <w:rtl w:val="0"/>
        </w:rPr>
        <w:t xml:space="preserve">PET/</w:t>
      </w:r>
      <w:hyperlink r:id="rId49">
        <w:r w:rsidDel="00000000" w:rsidR="00000000" w:rsidRPr="00000000">
          <w:rPr>
            <w:color w:val="1155cc"/>
            <w:u w:val="single"/>
            <w:rtl w:val="0"/>
          </w:rPr>
          <w:t xml:space="preserve">RCE E-Form</w:t>
        </w:r>
      </w:hyperlink>
      <w:r w:rsidDel="00000000" w:rsidR="00000000" w:rsidRPr="00000000">
        <w:rPr>
          <w:rtl w:val="0"/>
        </w:rPr>
      </w:r>
    </w:p>
    <w:p w:rsidR="00000000" w:rsidDel="00000000" w:rsidP="00000000" w:rsidRDefault="00000000" w:rsidRPr="00000000" w14:paraId="000000E5">
      <w:pPr>
        <w:pStyle w:val="Heading3"/>
        <w:ind w:left="0" w:firstLine="0"/>
        <w:rPr/>
      </w:pPr>
      <w:bookmarkStart w:colFirst="0" w:colLast="0" w:name="_heading=h.56gclfjw86if" w:id="54"/>
      <w:bookmarkEnd w:id="54"/>
      <w:hyperlink r:id="rId50">
        <w:r w:rsidDel="00000000" w:rsidR="00000000" w:rsidRPr="00000000">
          <w:rPr>
            <w:color w:val="1155cc"/>
            <w:u w:val="single"/>
            <w:rtl w:val="0"/>
          </w:rPr>
          <w:t xml:space="preserve">MedHub access</w:t>
        </w:r>
      </w:hyperlink>
      <w:r w:rsidDel="00000000" w:rsidR="00000000" w:rsidRPr="00000000">
        <w:rPr>
          <w:rtl w:val="0"/>
        </w:rPr>
      </w:r>
    </w:p>
    <w:p w:rsidR="00000000" w:rsidDel="00000000" w:rsidP="00000000" w:rsidRDefault="00000000" w:rsidRPr="00000000" w14:paraId="000000E6">
      <w:pPr>
        <w:rPr/>
      </w:pPr>
      <w:hyperlink r:id="rId51">
        <w:r w:rsidDel="00000000" w:rsidR="00000000" w:rsidRPr="00000000">
          <w:rPr>
            <w:color w:val="1155cc"/>
            <w:u w:val="single"/>
            <w:rtl w:val="0"/>
          </w:rPr>
          <w:t xml:space="preserve">EPA/CSA BounceBack Email Process</w:t>
        </w:r>
      </w:hyperlink>
      <w:r w:rsidDel="00000000" w:rsidR="00000000" w:rsidRPr="00000000">
        <w:rPr>
          <w:rtl w:val="0"/>
        </w:rPr>
      </w:r>
    </w:p>
    <w:p w:rsidR="00000000" w:rsidDel="00000000" w:rsidP="00000000" w:rsidRDefault="00000000" w:rsidRPr="00000000" w14:paraId="000000E7">
      <w:pPr>
        <w:pStyle w:val="Heading2"/>
        <w:spacing w:line="240" w:lineRule="auto"/>
        <w:rPr>
          <w:color w:val="980000"/>
        </w:rPr>
      </w:pPr>
      <w:bookmarkStart w:colFirst="0" w:colLast="0" w:name="_heading=h.w0tupy19g8a8" w:id="55"/>
      <w:bookmarkEnd w:id="55"/>
      <w:r w:rsidDel="00000000" w:rsidR="00000000" w:rsidRPr="00000000">
        <w:rPr>
          <w:rtl w:val="0"/>
        </w:rPr>
      </w:r>
    </w:p>
    <w:p w:rsidR="00000000" w:rsidDel="00000000" w:rsidP="00000000" w:rsidRDefault="00000000" w:rsidRPr="00000000" w14:paraId="000000E8">
      <w:pPr>
        <w:pStyle w:val="Heading2"/>
        <w:spacing w:line="240" w:lineRule="auto"/>
        <w:rPr/>
      </w:pPr>
      <w:bookmarkStart w:colFirst="0" w:colLast="0" w:name="_heading=h.20cfwujct78e" w:id="56"/>
      <w:bookmarkEnd w:id="56"/>
      <w:r w:rsidDel="00000000" w:rsidR="00000000" w:rsidRPr="00000000">
        <w:rPr>
          <w:b w:val="1"/>
          <w:color w:val="980000"/>
          <w:rtl w:val="0"/>
        </w:rPr>
        <w:t xml:space="preserve">Student </w:t>
      </w:r>
      <w:r w:rsidDel="00000000" w:rsidR="00000000" w:rsidRPr="00000000">
        <w:rPr>
          <w:b w:val="1"/>
          <w:color w:val="980000"/>
          <w:rtl w:val="0"/>
        </w:rPr>
        <w:t xml:space="preserve">Dashboards and Documentation</w:t>
      </w:r>
      <w:r w:rsidDel="00000000" w:rsidR="00000000" w:rsidRPr="00000000">
        <w:rPr>
          <w:rtl w:val="0"/>
        </w:rPr>
      </w:r>
    </w:p>
    <w:p w:rsidR="00000000" w:rsidDel="00000000" w:rsidP="00000000" w:rsidRDefault="00000000" w:rsidRPr="00000000" w14:paraId="000000E9">
      <w:pPr>
        <w:pStyle w:val="Heading3"/>
        <w:ind w:left="0" w:firstLine="0"/>
        <w:rPr/>
      </w:pPr>
      <w:bookmarkStart w:colFirst="0" w:colLast="0" w:name="_heading=h.28h4qwu" w:id="57"/>
      <w:bookmarkEnd w:id="57"/>
      <w:hyperlink r:id="rId52">
        <w:r w:rsidDel="00000000" w:rsidR="00000000" w:rsidRPr="00000000">
          <w:rPr>
            <w:color w:val="1155cc"/>
            <w:u w:val="single"/>
            <w:rtl w:val="0"/>
          </w:rPr>
          <w:t xml:space="preserve">CSA dashboard</w:t>
        </w:r>
      </w:hyperlink>
      <w:r w:rsidDel="00000000" w:rsidR="00000000" w:rsidRPr="00000000">
        <w:rPr>
          <w:rtl w:val="0"/>
        </w:rPr>
      </w:r>
    </w:p>
    <w:p w:rsidR="00000000" w:rsidDel="00000000" w:rsidP="00000000" w:rsidRDefault="00000000" w:rsidRPr="00000000" w14:paraId="000000EA">
      <w:pPr>
        <w:pStyle w:val="Heading3"/>
        <w:ind w:left="0" w:firstLine="0"/>
        <w:rPr/>
      </w:pPr>
      <w:bookmarkStart w:colFirst="0" w:colLast="0" w:name="_heading=h.nmf14n" w:id="58"/>
      <w:bookmarkEnd w:id="58"/>
      <w:hyperlink r:id="rId53">
        <w:r w:rsidDel="00000000" w:rsidR="00000000" w:rsidRPr="00000000">
          <w:rPr>
            <w:color w:val="1155cc"/>
            <w:u w:val="single"/>
            <w:rtl w:val="0"/>
          </w:rPr>
          <w:t xml:space="preserve">EPA dashboard</w:t>
        </w:r>
      </w:hyperlink>
      <w:r w:rsidDel="00000000" w:rsidR="00000000" w:rsidRPr="00000000">
        <w:rPr>
          <w:rtl w:val="0"/>
        </w:rPr>
      </w:r>
    </w:p>
    <w:p w:rsidR="00000000" w:rsidDel="00000000" w:rsidP="00000000" w:rsidRDefault="00000000" w:rsidRPr="00000000" w14:paraId="000000EB">
      <w:pPr>
        <w:pStyle w:val="Heading3"/>
        <w:ind w:left="0" w:firstLine="0"/>
        <w:rPr/>
      </w:pPr>
      <w:bookmarkStart w:colFirst="0" w:colLast="0" w:name="_heading=h.37m2jsg" w:id="59"/>
      <w:bookmarkEnd w:id="59"/>
      <w:r w:rsidDel="00000000" w:rsidR="00000000" w:rsidRPr="00000000">
        <w:rPr>
          <w:rtl w:val="0"/>
        </w:rPr>
        <w:t xml:space="preserve">PET/</w:t>
      </w:r>
      <w:hyperlink r:id="rId54">
        <w:r w:rsidDel="00000000" w:rsidR="00000000" w:rsidRPr="00000000">
          <w:rPr>
            <w:color w:val="1155cc"/>
            <w:u w:val="single"/>
            <w:rtl w:val="0"/>
          </w:rPr>
          <w:t xml:space="preserve">RCE dashboard</w:t>
        </w:r>
      </w:hyperlink>
      <w:hyperlink r:id="rId55">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EC">
      <w:pPr>
        <w:numPr>
          <w:ilvl w:val="0"/>
          <w:numId w:val="10"/>
        </w:numPr>
        <w:ind w:left="720" w:hanging="360"/>
        <w:rPr>
          <w:u w:val="none"/>
        </w:rPr>
      </w:pPr>
      <w:hyperlink r:id="rId56">
        <w:r w:rsidDel="00000000" w:rsidR="00000000" w:rsidRPr="00000000">
          <w:rPr>
            <w:color w:val="1155cc"/>
            <w:u w:val="single"/>
            <w:rtl w:val="0"/>
          </w:rPr>
          <w:t xml:space="preserve">Video about PET/RCE</w:t>
        </w:r>
      </w:hyperlink>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pStyle w:val="Heading2"/>
        <w:spacing w:line="240" w:lineRule="auto"/>
        <w:rPr>
          <w:b w:val="0"/>
          <w:sz w:val="24"/>
          <w:szCs w:val="24"/>
        </w:rPr>
      </w:pPr>
      <w:bookmarkStart w:colFirst="0" w:colLast="0" w:name="_heading=h.46r0co2" w:id="60"/>
      <w:bookmarkEnd w:id="60"/>
      <w:hyperlink r:id="rId57">
        <w:r w:rsidDel="00000000" w:rsidR="00000000" w:rsidRPr="00000000">
          <w:rPr>
            <w:b w:val="0"/>
            <w:color w:val="1155cc"/>
            <w:sz w:val="24"/>
            <w:szCs w:val="24"/>
            <w:u w:val="single"/>
            <w:rtl w:val="0"/>
          </w:rPr>
          <w:t xml:space="preserve">Required Clerkship EPA and CSA Usage Information Chart</w:t>
        </w:r>
      </w:hyperlink>
      <w:r w:rsidDel="00000000" w:rsidR="00000000" w:rsidRPr="00000000">
        <w:rPr>
          <w:rtl w:val="0"/>
        </w:rPr>
      </w:r>
    </w:p>
    <w:p w:rsidR="00000000" w:rsidDel="00000000" w:rsidP="00000000" w:rsidRDefault="00000000" w:rsidRPr="00000000" w14:paraId="000000EF">
      <w:pPr>
        <w:spacing w:line="240" w:lineRule="auto"/>
        <w:rPr/>
      </w:pPr>
      <w:r w:rsidDel="00000000" w:rsidR="00000000" w:rsidRPr="00000000">
        <w:rPr>
          <w:rtl w:val="0"/>
        </w:rPr>
        <w:t xml:space="preserve">Includes each clerkships: Required EPAs, who can complete the CSA, if mid/final CSA is student or clerkship chosen, If Final-CSA is required by clerkship, if the frequent CSA form will be used and frequency.</w:t>
      </w:r>
    </w:p>
    <w:p w:rsidR="00000000" w:rsidDel="00000000" w:rsidP="00000000" w:rsidRDefault="00000000" w:rsidRPr="00000000" w14:paraId="000000F0">
      <w:pPr>
        <w:spacing w:line="240" w:lineRule="auto"/>
        <w:rPr/>
      </w:pPr>
      <w:r w:rsidDel="00000000" w:rsidR="00000000" w:rsidRPr="00000000">
        <w:rPr>
          <w:rtl w:val="0"/>
        </w:rPr>
      </w:r>
    </w:p>
    <w:p w:rsidR="00000000" w:rsidDel="00000000" w:rsidP="00000000" w:rsidRDefault="00000000" w:rsidRPr="00000000" w14:paraId="000000F1">
      <w:pPr>
        <w:spacing w:line="240" w:lineRule="auto"/>
        <w:rPr/>
      </w:pPr>
      <w:hyperlink r:id="rId58">
        <w:r w:rsidDel="00000000" w:rsidR="00000000" w:rsidRPr="00000000">
          <w:rPr>
            <w:color w:val="1155cc"/>
            <w:sz w:val="24"/>
            <w:szCs w:val="24"/>
            <w:u w:val="single"/>
            <w:rtl w:val="0"/>
          </w:rPr>
          <w:t xml:space="preserve">EPA cues</w:t>
        </w:r>
      </w:hyperlink>
      <w:r w:rsidDel="00000000" w:rsidR="00000000" w:rsidRPr="00000000">
        <w:rPr>
          <w:rtl w:val="0"/>
        </w:rPr>
      </w:r>
    </w:p>
    <w:p w:rsidR="00000000" w:rsidDel="00000000" w:rsidP="00000000" w:rsidRDefault="00000000" w:rsidRPr="00000000" w14:paraId="000000F2">
      <w:pPr>
        <w:spacing w:line="240" w:lineRule="auto"/>
        <w:rPr>
          <w:sz w:val="24"/>
          <w:szCs w:val="24"/>
        </w:rPr>
      </w:pPr>
      <w:hyperlink r:id="rId59">
        <w:r w:rsidDel="00000000" w:rsidR="00000000" w:rsidRPr="00000000">
          <w:rPr>
            <w:color w:val="1155cc"/>
            <w:sz w:val="24"/>
            <w:szCs w:val="24"/>
            <w:u w:val="single"/>
            <w:rtl w:val="0"/>
          </w:rPr>
          <w:t xml:space="preserve">One Page Schematics for each EPA</w:t>
        </w:r>
      </w:hyperlink>
      <w:r w:rsidDel="00000000" w:rsidR="00000000" w:rsidRPr="00000000">
        <w:rPr>
          <w:sz w:val="24"/>
          <w:szCs w:val="24"/>
          <w:rtl w:val="0"/>
        </w:rPr>
        <w:t xml:space="preserve"> </w:t>
      </w:r>
    </w:p>
    <w:p w:rsidR="00000000" w:rsidDel="00000000" w:rsidP="00000000" w:rsidRDefault="00000000" w:rsidRPr="00000000" w14:paraId="000000F3">
      <w:pPr>
        <w:spacing w:line="240" w:lineRule="auto"/>
        <w:rPr/>
      </w:pPr>
      <w:hyperlink r:id="rId60">
        <w:r w:rsidDel="00000000" w:rsidR="00000000" w:rsidRPr="00000000">
          <w:rPr>
            <w:color w:val="1155cc"/>
            <w:sz w:val="24"/>
            <w:szCs w:val="24"/>
            <w:u w:val="single"/>
            <w:rtl w:val="0"/>
          </w:rPr>
          <w:t xml:space="preserve">ACE contacts for students</w:t>
        </w:r>
      </w:hyperlink>
      <w:r w:rsidDel="00000000" w:rsidR="00000000" w:rsidRPr="00000000">
        <w:rPr>
          <w:rtl w:val="0"/>
        </w:rPr>
      </w:r>
    </w:p>
    <w:p w:rsidR="00000000" w:rsidDel="00000000" w:rsidP="00000000" w:rsidRDefault="00000000" w:rsidRPr="00000000" w14:paraId="000000F4">
      <w:pPr>
        <w:spacing w:line="240" w:lineRule="auto"/>
        <w:rPr/>
      </w:pPr>
      <w:hyperlink r:id="rId61">
        <w:r w:rsidDel="00000000" w:rsidR="00000000" w:rsidRPr="00000000">
          <w:rPr>
            <w:color w:val="1155cc"/>
            <w:sz w:val="24"/>
            <w:szCs w:val="24"/>
            <w:u w:val="single"/>
            <w:rtl w:val="0"/>
          </w:rPr>
          <w:t xml:space="preserve">EPA Summary sheet example</w:t>
        </w:r>
      </w:hyperlink>
      <w:r w:rsidDel="00000000" w:rsidR="00000000" w:rsidRPr="00000000">
        <w:rPr>
          <w:rtl w:val="0"/>
        </w:rPr>
      </w:r>
    </w:p>
    <w:p w:rsidR="00000000" w:rsidDel="00000000" w:rsidP="00000000" w:rsidRDefault="00000000" w:rsidRPr="00000000" w14:paraId="000000F5">
      <w:pPr>
        <w:pStyle w:val="Heading2"/>
        <w:spacing w:line="240" w:lineRule="auto"/>
        <w:rPr>
          <w:b w:val="0"/>
          <w:sz w:val="24"/>
          <w:szCs w:val="24"/>
        </w:rPr>
      </w:pPr>
      <w:bookmarkStart w:colFirst="0" w:colLast="0" w:name="_heading=h.206ipza" w:id="61"/>
      <w:bookmarkEnd w:id="61"/>
      <w:hyperlink r:id="rId62">
        <w:r w:rsidDel="00000000" w:rsidR="00000000" w:rsidRPr="00000000">
          <w:rPr>
            <w:b w:val="0"/>
            <w:color w:val="1155cc"/>
            <w:sz w:val="24"/>
            <w:szCs w:val="24"/>
            <w:u w:val="single"/>
            <w:rtl w:val="0"/>
          </w:rPr>
          <w:t xml:space="preserve">EPA Flier</w:t>
        </w:r>
      </w:hyperlink>
      <w:r w:rsidDel="00000000" w:rsidR="00000000" w:rsidRPr="00000000">
        <w:rPr>
          <w:b w:val="0"/>
          <w:sz w:val="24"/>
          <w:szCs w:val="24"/>
          <w:rtl w:val="0"/>
        </w:rPr>
        <w:t xml:space="preserve"> (Rating Scale Form access with QR Code)</w:t>
      </w:r>
    </w:p>
    <w:p w:rsidR="00000000" w:rsidDel="00000000" w:rsidP="00000000" w:rsidRDefault="00000000" w:rsidRPr="00000000" w14:paraId="000000F6">
      <w:pPr>
        <w:spacing w:line="240" w:lineRule="auto"/>
        <w:rPr/>
      </w:pPr>
      <w:hyperlink r:id="rId63">
        <w:r w:rsidDel="00000000" w:rsidR="00000000" w:rsidRPr="00000000">
          <w:rPr>
            <w:color w:val="1155cc"/>
            <w:sz w:val="24"/>
            <w:szCs w:val="24"/>
            <w:u w:val="single"/>
            <w:rtl w:val="0"/>
          </w:rPr>
          <w:t xml:space="preserve">CSA Flier</w:t>
        </w:r>
      </w:hyperlink>
      <w:r w:rsidDel="00000000" w:rsidR="00000000" w:rsidRPr="00000000">
        <w:rPr>
          <w:sz w:val="24"/>
          <w:szCs w:val="24"/>
          <w:rtl w:val="0"/>
        </w:rPr>
        <w:t xml:space="preserve"> (Rating Scale Form access with QR Code)</w:t>
      </w:r>
      <w:r w:rsidDel="00000000" w:rsidR="00000000" w:rsidRPr="00000000">
        <w:rPr>
          <w:rtl w:val="0"/>
        </w:rPr>
      </w:r>
    </w:p>
    <w:p w:rsidR="00000000" w:rsidDel="00000000" w:rsidP="00000000" w:rsidRDefault="00000000" w:rsidRPr="00000000" w14:paraId="000000F7">
      <w:pPr>
        <w:pStyle w:val="Heading2"/>
        <w:numPr>
          <w:ilvl w:val="0"/>
          <w:numId w:val="14"/>
        </w:numPr>
        <w:spacing w:line="240" w:lineRule="auto"/>
        <w:ind w:left="720" w:hanging="360"/>
        <w:rPr>
          <w:b w:val="0"/>
          <w:sz w:val="24"/>
          <w:szCs w:val="24"/>
        </w:rPr>
      </w:pPr>
      <w:bookmarkStart w:colFirst="0" w:colLast="0" w:name="_heading=h.4k668n3" w:id="62"/>
      <w:bookmarkEnd w:id="62"/>
      <w:r w:rsidDel="00000000" w:rsidR="00000000" w:rsidRPr="00000000">
        <w:rPr>
          <w:b w:val="0"/>
          <w:sz w:val="24"/>
          <w:szCs w:val="24"/>
          <w:rtl w:val="0"/>
        </w:rPr>
        <w:t xml:space="preserve">These can be p</w:t>
      </w:r>
      <w:r w:rsidDel="00000000" w:rsidR="00000000" w:rsidRPr="00000000">
        <w:rPr>
          <w:b w:val="0"/>
          <w:sz w:val="24"/>
          <w:szCs w:val="24"/>
          <w:rtl w:val="0"/>
        </w:rPr>
        <w:t xml:space="preserve">inned up at sites for easy access and/or provided to assessors for quick reference. </w:t>
      </w:r>
    </w:p>
    <w:p w:rsidR="00000000" w:rsidDel="00000000" w:rsidP="00000000" w:rsidRDefault="00000000" w:rsidRPr="00000000" w14:paraId="000000F8">
      <w:pPr>
        <w:spacing w:line="240" w:lineRule="auto"/>
        <w:rPr>
          <w:sz w:val="24"/>
          <w:szCs w:val="24"/>
        </w:rPr>
      </w:pPr>
      <w:r w:rsidDel="00000000" w:rsidR="00000000" w:rsidRPr="00000000">
        <w:rPr>
          <w:rtl w:val="0"/>
        </w:rPr>
      </w:r>
    </w:p>
    <w:p w:rsidR="00000000" w:rsidDel="00000000" w:rsidP="00000000" w:rsidRDefault="00000000" w:rsidRPr="00000000" w14:paraId="000000F9">
      <w:pPr>
        <w:spacing w:line="240" w:lineRule="auto"/>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ab/>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1"/>
        <w:jc w:val="center"/>
        <w:rPr>
          <w:b w:val="1"/>
          <w:color w:val="980000"/>
          <w:sz w:val="32"/>
          <w:szCs w:val="32"/>
        </w:rPr>
      </w:pPr>
      <w:bookmarkStart w:colFirst="0" w:colLast="0" w:name="_heading=h.1egqt2p" w:id="63"/>
      <w:bookmarkEnd w:id="63"/>
      <w:r w:rsidDel="00000000" w:rsidR="00000000" w:rsidRPr="00000000">
        <w:rPr>
          <w:b w:val="1"/>
          <w:color w:val="980000"/>
          <w:sz w:val="32"/>
          <w:szCs w:val="32"/>
          <w:rtl w:val="0"/>
        </w:rPr>
        <w:t xml:space="preserve">Citation</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color w:val="3c4043"/>
          <w:sz w:val="21"/>
          <w:szCs w:val="21"/>
          <w:highlight w:val="white"/>
          <w:rtl w:val="0"/>
        </w:rPr>
        <w:t xml:space="preserve">Frank JR, Snell LS, Cate OT, Holmboe ES, Carraccio C, Swing SR, Harris P, Glasgow NJ, Campbell C, Dath D, Harden RM, Iobst W, Long DM, Mungroo R, Richardson DL, Sherbino J, Silver I, Taber S, Talbot M, Harris KA. Competency-based medical education: theory to practice. Med Teach. 2010;32(8):638-45. doi: 10.3109/0142159X.2010.501190. PMID: 20662574.</w:t>
      </w: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pStyle w:val="Title"/>
      <w:ind w:left="-1260" w:firstLine="0"/>
      <w:jc w:val="center"/>
      <w:rPr/>
    </w:pPr>
    <w:bookmarkStart w:colFirst="0" w:colLast="0" w:name="_heading=h.gxmjyqtf2wpj" w:id="64"/>
    <w:bookmarkEnd w:id="64"/>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-919161</wp:posOffset>
          </wp:positionH>
          <wp:positionV relativeFrom="paragraph">
            <wp:posOffset>-342898</wp:posOffset>
          </wp:positionV>
          <wp:extent cx="7781925" cy="809625"/>
          <wp:effectExtent b="0" l="0" r="0" t="0"/>
          <wp:wrapNone/>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781925" cy="8096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4914900</wp:posOffset>
          </wp:positionH>
          <wp:positionV relativeFrom="paragraph">
            <wp:posOffset>-314322</wp:posOffset>
          </wp:positionV>
          <wp:extent cx="1890713" cy="754467"/>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90713" cy="7544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right"/>
      <w:pPr>
        <w:ind w:left="72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Courier New" w:cs="Courier New" w:eastAsia="Courier New" w:hAnsi="Courier New"/>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Courier New" w:cs="Courier New" w:eastAsia="Courier New" w:hAnsi="Courier New"/>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Courier New" w:cs="Courier New" w:eastAsia="Courier New" w:hAnsi="Courier New"/>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Noto Sans Symbols" w:cs="Noto Sans Symbols" w:eastAsia="Noto Sans Symbols" w:hAnsi="Noto Sans Symbols"/>
        <w:b w:val="0"/>
        <w:i w:val="0"/>
        <w:smallCaps w:val="0"/>
        <w:strike w:val="0"/>
        <w:color w:val="000000"/>
        <w:sz w:val="28"/>
        <w:szCs w:val="28"/>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6.0113525390625" w:line="240" w:lineRule="auto"/>
      <w:ind w:right="-30"/>
      <w:jc w:val="center"/>
    </w:pPr>
    <w:rPr>
      <w:b w:val="1"/>
      <w:color w:val="980000"/>
      <w:sz w:val="32"/>
      <w:szCs w:val="32"/>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ind w:left="1440" w:hanging="360"/>
    </w:pPr>
    <w:rPr>
      <w:color w:val="1155cc"/>
      <w:sz w:val="24"/>
      <w:szCs w:val="24"/>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ind w:left="1440" w:hanging="360"/>
    </w:pPr>
    <w:rPr>
      <w:color w:val="1155cc"/>
      <w:sz w:val="24"/>
      <w:szCs w:val="24"/>
      <w:u w:val="singl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xQOr1ad-tnEGLojXwktRCIwZBbi07so9-d0y91Z3n_E/edit?usp=sharing" TargetMode="External"/><Relationship Id="rId42" Type="http://schemas.openxmlformats.org/officeDocument/2006/relationships/hyperlink" Target="https://docs.google.com/document/d/1GHCfY36qyedblCbEQZ70XII75FPAhXKJL5_3FIqlIDs/edit?usp=sharing" TargetMode="External"/><Relationship Id="rId41" Type="http://schemas.openxmlformats.org/officeDocument/2006/relationships/hyperlink" Target="https://docs.google.com/document/d/1VJgSANI0BrGG5lP6JSHF2-JbFq6Lkkk7Mhqvu94wKRI/edit?usp=sharing" TargetMode="External"/><Relationship Id="rId44" Type="http://schemas.openxmlformats.org/officeDocument/2006/relationships/hyperlink" Target="https://umn.qualtrics.com/jfe/form/SV_cZNgd3G7P3U9Ndk" TargetMode="External"/><Relationship Id="rId43" Type="http://schemas.openxmlformats.org/officeDocument/2006/relationships/hyperlink" Target="https://docs.google.com/document/d/1GBuHwslcPmSGlIY6vkdSbkxmcD6_8njVHaiqqwyhK-g/edit?usp=sharing" TargetMode="External"/><Relationship Id="rId46" Type="http://schemas.openxmlformats.org/officeDocument/2006/relationships/hyperlink" Target="https://drive.google.com/file/d/1xP64Vl3It_O5n3Gri263UHkQt-xUJggB/view?usp=share_link" TargetMode="External"/><Relationship Id="rId45" Type="http://schemas.openxmlformats.org/officeDocument/2006/relationships/hyperlink" Target="https://drive.google.com/file/d/1xvgb9n_fs-QuiIplvyAZ7mx85GS6jlo2/view?usp=shar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48" Type="http://schemas.openxmlformats.org/officeDocument/2006/relationships/hyperlink" Target="https://docs.google.com/document/d/16bNAFno36I2H3QE6impz_TlSMJjxa96LMB9OFP8lv2Y/edit?usp=share_link" TargetMode="External"/><Relationship Id="rId47" Type="http://schemas.openxmlformats.org/officeDocument/2006/relationships/hyperlink" Target="https://docs.google.com/document/d/13hf5vVbMkj45LJFwpOgPBd1I57k3GLC2pJCpTC3XqLY/edit?usp=sharing" TargetMode="External"/><Relationship Id="rId49" Type="http://schemas.openxmlformats.org/officeDocument/2006/relationships/hyperlink" Target="https://z.umn.edu/RCE2025Surve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 Id="rId31" Type="http://schemas.openxmlformats.org/officeDocument/2006/relationships/hyperlink" Target="https://docs.google.com/document/d/1tQVXnfB0aeBI_U3-10kRTJ7IPHBchIeI/edit?usp=sharing&amp;ouid=100601776614422797538&amp;rtpof=true&amp;sd=true" TargetMode="External"/><Relationship Id="rId30" Type="http://schemas.openxmlformats.org/officeDocument/2006/relationships/hyperlink" Target="https://tableau.umn.edu/#/site/MED/views/CSAStudentDashboard2024/CSARatingsDashboard" TargetMode="External"/><Relationship Id="rId33" Type="http://schemas.openxmlformats.org/officeDocument/2006/relationships/hyperlink" Target="https://tableau.umn.edu/#/site/MED/views/CSAStudentDashboard2024/CSARatingsDashboard" TargetMode="External"/><Relationship Id="rId32" Type="http://schemas.openxmlformats.org/officeDocument/2006/relationships/hyperlink" Target="https://docs.google.com/document/d/1XxanhdrE_9CWGMQah-5n9NXQPImRMMUM/edit?usp=sharing&amp;ouid=100601776614422797538&amp;rtpof=true&amp;sd=true" TargetMode="External"/><Relationship Id="rId35" Type="http://schemas.openxmlformats.org/officeDocument/2006/relationships/hyperlink" Target="https://tableau.umn.edu/#/site/MED/views/PETStudentProgressClassof2024/PatientEncounterTrackingProgressbyStudentConditions" TargetMode="External"/><Relationship Id="rId34" Type="http://schemas.openxmlformats.org/officeDocument/2006/relationships/hyperlink" Target="https://tableau.umn.edu/#/site/MED/views/EPAStudentDashboard2024/EPARatingsDashboard" TargetMode="External"/><Relationship Id="rId37" Type="http://schemas.openxmlformats.org/officeDocument/2006/relationships/hyperlink" Target="https://drive.google.com/file/d/1SVn8h5XWpHVH-GiAJX_SbuDwCYyDPHVA/view?usp=sharing" TargetMode="External"/><Relationship Id="rId36" Type="http://schemas.openxmlformats.org/officeDocument/2006/relationships/hyperlink" Target="https://med.umn.edu/MSPEinfo" TargetMode="External"/><Relationship Id="rId39" Type="http://schemas.openxmlformats.org/officeDocument/2006/relationships/hyperlink" Target="https://umn.qualtrics.com/jfe/form/SV_cZNgd3G7P3U9Ndk" TargetMode="External"/><Relationship Id="rId38" Type="http://schemas.openxmlformats.org/officeDocument/2006/relationships/hyperlink" Target="https://drive.google.com/file/d/1NrQsVvkPETL2_7gWkazvqXD2ZYYvxnSb/view?usp=share_link" TargetMode="External"/><Relationship Id="rId62" Type="http://schemas.openxmlformats.org/officeDocument/2006/relationships/hyperlink" Target="https://docs.google.com/document/d/1xQOr1ad-tnEGLojXwktRCIwZBbi07so9-d0y91Z3n_E/edit?usp=sharing" TargetMode="External"/><Relationship Id="rId61" Type="http://schemas.openxmlformats.org/officeDocument/2006/relationships/hyperlink" Target="https://docs.google.com/spreadsheets/d/1db8124FQ90_7T2TD27iCnk7O0u4ISKgsEdUAyX2Gz4E/edit?usp=sharing" TargetMode="External"/><Relationship Id="rId20" Type="http://schemas.openxmlformats.org/officeDocument/2006/relationships/hyperlink" Target="https://docs.google.com/document/d/1GHCfY36qyedblCbEQZ70XII75FPAhXKJL5_3FIqlIDs/edit?usp=sharing" TargetMode="External"/><Relationship Id="rId63" Type="http://schemas.openxmlformats.org/officeDocument/2006/relationships/hyperlink" Target="https://docs.google.com/document/d/1VJgSANI0BrGG5lP6JSHF2-JbFq6Lkkk7Mhqvu94wKRI/edit?usp=sharing" TargetMode="External"/><Relationship Id="rId22" Type="http://schemas.openxmlformats.org/officeDocument/2006/relationships/hyperlink" Target="https://med.umn.edu/md-students/academics/competencies-required-graduation" TargetMode="External"/><Relationship Id="rId21" Type="http://schemas.openxmlformats.org/officeDocument/2006/relationships/hyperlink" Target="mailto:goel0010@umn.edu" TargetMode="External"/><Relationship Id="rId24" Type="http://schemas.openxmlformats.org/officeDocument/2006/relationships/hyperlink" Target="https://drive.google.com/file/d/1xP64Vl3It_O5n3Gri263UHkQt-xUJggB/view?usp=share_link" TargetMode="External"/><Relationship Id="rId23" Type="http://schemas.openxmlformats.org/officeDocument/2006/relationships/hyperlink" Target="https://docs.google.com/document/d/1GBuHwslcPmSGlIY6vkdSbkxmcD6_8njVHaiqqwyhK-g/edit?usp=sharing" TargetMode="External"/><Relationship Id="rId60" Type="http://schemas.openxmlformats.org/officeDocument/2006/relationships/hyperlink" Target="https://docs.google.com/document/d/1GHCfY36qyedblCbEQZ70XII75FPAhXKJL5_3FIqlIDs/edit?usp=sharing" TargetMode="External"/><Relationship Id="rId26" Type="http://schemas.openxmlformats.org/officeDocument/2006/relationships/hyperlink" Target="https://docs.google.com/document/d/1GBuHwslcPmSGlIY6vkdSbkxmcD6_8njVHaiqqwyhK-g/edit?usp=sharing" TargetMode="External"/><Relationship Id="rId25" Type="http://schemas.openxmlformats.org/officeDocument/2006/relationships/hyperlink" Target="https://docs.google.com/document/d/1VJgSANI0BrGG5lP6JSHF2-JbFq6Lkkk7Mhqvu94wKRI/edit?usp=sharing" TargetMode="External"/><Relationship Id="rId28" Type="http://schemas.openxmlformats.org/officeDocument/2006/relationships/hyperlink" Target="https://docs.google.com/document/d/13hf5vVbMkj45LJFwpOgPBd1I57k3GLC2pJCpTC3XqLY/edit?usp=share_link" TargetMode="External"/><Relationship Id="rId27" Type="http://schemas.openxmlformats.org/officeDocument/2006/relationships/hyperlink" Target="https://umn.qualtrics.com/jfe/form/SV_cZNgd3G7P3U9Ndk" TargetMode="External"/><Relationship Id="rId29" Type="http://schemas.openxmlformats.org/officeDocument/2006/relationships/hyperlink" Target="https://docs.google.com/document/d/16bNAFno36I2H3QE6impz_TlSMJjxa96LMB9OFP8lv2Y/edit?usp=share_link" TargetMode="External"/><Relationship Id="rId51" Type="http://schemas.openxmlformats.org/officeDocument/2006/relationships/hyperlink" Target="https://docs.google.com/presentation/d/1w7FFsV5yfJ9RgKtuKl_LRYCKx6aFYt9B/edit?usp=sharing&amp;ouid=100601776614422797538&amp;rtpof=true&amp;sd=true" TargetMode="External"/><Relationship Id="rId50" Type="http://schemas.openxmlformats.org/officeDocument/2006/relationships/hyperlink" Target="https://drive.google.com/file/d/1SVn8h5XWpHVH-GiAJX_SbuDwCYyDPHVA/view?usp=sharing" TargetMode="External"/><Relationship Id="rId53" Type="http://schemas.openxmlformats.org/officeDocument/2006/relationships/hyperlink" Target="https://tableau.umn.edu/#/site/MED/views/EPAStudentDashboard2024/EPARatingsDashboard" TargetMode="External"/><Relationship Id="rId52" Type="http://schemas.openxmlformats.org/officeDocument/2006/relationships/hyperlink" Target="https://tableau.umn.edu/#/site/MED/views/CSAStudentDashboard2024/CSARatingsDashboard" TargetMode="External"/><Relationship Id="rId11" Type="http://schemas.openxmlformats.org/officeDocument/2006/relationships/hyperlink" Target="https://pubmed.ncbi.nlm.nih.gov/34956699/" TargetMode="External"/><Relationship Id="rId55" Type="http://schemas.openxmlformats.org/officeDocument/2006/relationships/hyperlink" Target="https://tableau.umn.edu/#/site/MED/views/PETStudentProgressClassof2024/PatientEncounterTrackingProgressbyStudentConditions" TargetMode="External"/><Relationship Id="rId10" Type="http://schemas.openxmlformats.org/officeDocument/2006/relationships/hyperlink" Target="https://med.umn.edu/md-students/academics/competencies-required-graduation" TargetMode="External"/><Relationship Id="rId54" Type="http://schemas.openxmlformats.org/officeDocument/2006/relationships/hyperlink" Target="https://tableau.umn.edu/#/site/MED/views/PETStudentProgressClassof2024/PatientEncounterTrackingProgressbyStudentConditions" TargetMode="External"/><Relationship Id="rId13" Type="http://schemas.openxmlformats.org/officeDocument/2006/relationships/hyperlink" Target="https://www.aamc.org/media/20211/download?attachment" TargetMode="External"/><Relationship Id="rId57" Type="http://schemas.openxmlformats.org/officeDocument/2006/relationships/hyperlink" Target="https://docs.google.com/document/d/1GBuHwslcPmSGlIY6vkdSbkxmcD6_8njVHaiqqwyhK-g/edit?usp=sharing" TargetMode="External"/><Relationship Id="rId12" Type="http://schemas.openxmlformats.org/officeDocument/2006/relationships/hyperlink" Target="https://docs.google.com/document/d/1xQOr1ad-tnEGLojXwktRCIwZBbi07so9-d0y91Z3n_E/edit?usp=sharing" TargetMode="External"/><Relationship Id="rId56" Type="http://schemas.openxmlformats.org/officeDocument/2006/relationships/hyperlink" Target="https://drive.google.com/file/d/1PIp-j3tZGSYiCIQ3tS7Gel5-Ni6xVTWb/view" TargetMode="External"/><Relationship Id="rId15" Type="http://schemas.openxmlformats.org/officeDocument/2006/relationships/hyperlink" Target="https://docs.google.com/document/d/1xQOr1ad-tnEGLojXwktRCIwZBbi07so9-d0y91Z3n_E/edit?usp=sharing" TargetMode="External"/><Relationship Id="rId59" Type="http://schemas.openxmlformats.org/officeDocument/2006/relationships/hyperlink" Target="https://www.aamc.org/media/20211/download?attachment" TargetMode="External"/><Relationship Id="rId14" Type="http://schemas.openxmlformats.org/officeDocument/2006/relationships/hyperlink" Target="https://docs.google.com/document/d/13hf5vVbMkj45LJFwpOgPBd1I57k3GLC2pJCpTC3XqLY/edit?usp=sharing" TargetMode="External"/><Relationship Id="rId58" Type="http://schemas.openxmlformats.org/officeDocument/2006/relationships/hyperlink" Target="https://docs.google.com/document/d/1tBKwhR5PbAAL1FneFAj1KzGTRBQiB5Zc/edit?usp=sharing&amp;ouid=105622746815249254991&amp;rtpof=true&amp;sd=true" TargetMode="External"/><Relationship Id="rId17" Type="http://schemas.openxmlformats.org/officeDocument/2006/relationships/hyperlink" Target="https://docs.google.com/document/d/1tQVXnfB0aeBI_U3-10kRTJ7IPHBchIeI/edit?usp=sharing&amp;ouid=100601776614422797538&amp;rtpof=true&amp;sd=true" TargetMode="External"/><Relationship Id="rId16" Type="http://schemas.openxmlformats.org/officeDocument/2006/relationships/hyperlink" Target="https://tableau.umn.edu/#/site/MED/views/EPAStudentDashboard2024/EPARatingsDashboard" TargetMode="External"/><Relationship Id="rId19" Type="http://schemas.openxmlformats.org/officeDocument/2006/relationships/hyperlink" Target="https://docs.google.com/document/d/1GBuHwslcPmSGlIY6vkdSbkxmcD6_8njVHaiqqwyhK-g/edit?usp=share_link" TargetMode="External"/><Relationship Id="rId18" Type="http://schemas.openxmlformats.org/officeDocument/2006/relationships/hyperlink" Target="https://docs.google.com/document/d/1XxanhdrE_9CWGMQah-5n9NXQPImRMMUM/edit?usp=sharing&amp;ouid=100601776614422797538&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N10Z95lkBQC5Y0k0ozv/d4UfFA==">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